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77"/>
        <w:gridCol w:w="4683"/>
      </w:tblGrid>
      <w:tr w:rsidR="009B397B" w:rsidRPr="00EC5A4D" w14:paraId="5E9370CA" w14:textId="77777777" w:rsidTr="008B54DA">
        <w:tc>
          <w:tcPr>
            <w:tcW w:w="4677" w:type="dxa"/>
          </w:tcPr>
          <w:p w14:paraId="6095F9EE" w14:textId="6F1CDBD2" w:rsidR="009B397B" w:rsidRPr="008B54DA" w:rsidRDefault="009B397B" w:rsidP="008B54DA">
            <w:pPr>
              <w:rPr>
                <w:rFonts w:eastAsia="Times New Roman" w:cstheme="minorHAnsi"/>
                <w:color w:val="000000"/>
                <w:lang w:eastAsia="en-GB"/>
              </w:rPr>
            </w:pPr>
          </w:p>
        </w:tc>
        <w:tc>
          <w:tcPr>
            <w:tcW w:w="4683" w:type="dxa"/>
          </w:tcPr>
          <w:p w14:paraId="6EA22C89" w14:textId="77777777" w:rsidR="009B397B" w:rsidRPr="00EC5A4D" w:rsidRDefault="009B397B" w:rsidP="009B397B">
            <w:pPr>
              <w:overflowPunct w:val="0"/>
              <w:autoSpaceDE w:val="0"/>
              <w:autoSpaceDN w:val="0"/>
              <w:adjustRightInd w:val="0"/>
              <w:spacing w:after="0" w:line="240" w:lineRule="auto"/>
              <w:jc w:val="center"/>
              <w:rPr>
                <w:rFonts w:eastAsia="Times New Roman" w:cstheme="minorHAnsi"/>
                <w:color w:val="000000"/>
                <w:lang w:eastAsia="en-GB"/>
              </w:rPr>
            </w:pPr>
          </w:p>
        </w:tc>
      </w:tr>
    </w:tbl>
    <w:p w14:paraId="595ADA4F" w14:textId="77777777" w:rsidR="00D25625" w:rsidRPr="00EC5A4D" w:rsidRDefault="00D25625" w:rsidP="00214A1C">
      <w:pPr>
        <w:spacing w:after="160" w:line="259" w:lineRule="auto"/>
        <w:ind w:firstLine="720"/>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Врз основа на  член 36, став 1, точка 15 од Законот за локалната самоуправа („Службен весник на Република Македонија” бр.5/02 и Службен весник на Република Северна Македонија бр.202/24), член 26 и 26-а од Законот за јавните претпријатија („Службен весник на Република Македонија” бр. 38/96, 9/97, 6/02, 40/03, 49/06, 22/07, 83/09, 97/10, 6/12, 119/13, 41/14, 138/14, 25/15, 61/15, 39/16, 64/18 и 35/19 и „Службен весник на Република Северна Македонија“ бр. 275/19, 89/22, 274/22, 208/24 и 193/2025), како и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 а по предлог на Градоначалникот,</w:t>
      </w:r>
    </w:p>
    <w:p w14:paraId="0D75FC3E" w14:textId="77777777" w:rsidR="00D25625"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Советот на Општина Прилеп објавува:</w:t>
      </w:r>
    </w:p>
    <w:p w14:paraId="2C6DD2F4" w14:textId="77777777" w:rsidR="00F368D3" w:rsidRPr="00EC5A4D" w:rsidRDefault="00F368D3" w:rsidP="00D25625">
      <w:pPr>
        <w:spacing w:after="160" w:line="259" w:lineRule="auto"/>
        <w:jc w:val="both"/>
        <w:rPr>
          <w:rFonts w:eastAsia="Calibri" w:cstheme="minorHAnsi"/>
          <w:kern w:val="2"/>
          <w:lang w:val="mk-MK"/>
          <w14:ligatures w14:val="standardContextual"/>
        </w:rPr>
      </w:pPr>
    </w:p>
    <w:p w14:paraId="025A8D73" w14:textId="77777777" w:rsidR="00D25625" w:rsidRPr="00EC5A4D" w:rsidRDefault="00D25625" w:rsidP="00D25625">
      <w:pPr>
        <w:spacing w:after="0" w:line="240" w:lineRule="auto"/>
        <w:jc w:val="center"/>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Јавен повик</w:t>
      </w:r>
    </w:p>
    <w:p w14:paraId="6D2F24E5" w14:textId="61029341" w:rsidR="00F368D3" w:rsidRDefault="00F368D3" w:rsidP="00F368D3">
      <w:pPr>
        <w:spacing w:after="0" w:line="240" w:lineRule="auto"/>
        <w:jc w:val="center"/>
        <w:rPr>
          <w:rFonts w:eastAsia="Calibri" w:cstheme="minorHAnsi"/>
          <w:b/>
          <w:bCs/>
          <w:kern w:val="2"/>
          <w:lang w:val="mk-MK"/>
          <w14:ligatures w14:val="standardContextual"/>
        </w:rPr>
      </w:pPr>
      <w:r w:rsidRPr="00F368D3">
        <w:rPr>
          <w:rFonts w:eastAsia="Calibri" w:cstheme="minorHAnsi"/>
          <w:b/>
          <w:bCs/>
          <w:kern w:val="2"/>
          <w:lang w:val="mk-MK"/>
          <w14:ligatures w14:val="standardContextual"/>
        </w:rPr>
        <w:t>за пројавување на интерес</w:t>
      </w:r>
      <w:r>
        <w:rPr>
          <w:rFonts w:eastAsia="Calibri" w:cstheme="minorHAnsi"/>
          <w:b/>
          <w:bCs/>
          <w:kern w:val="2"/>
          <w:lang w:val="mk-MK"/>
          <w14:ligatures w14:val="standardContextual"/>
        </w:rPr>
        <w:t xml:space="preserve"> </w:t>
      </w:r>
      <w:r w:rsidRPr="00F368D3">
        <w:rPr>
          <w:rFonts w:eastAsia="Calibri" w:cstheme="minorHAnsi"/>
          <w:b/>
          <w:bCs/>
          <w:kern w:val="2"/>
          <w:lang w:val="mk-MK"/>
          <w14:ligatures w14:val="standardContextual"/>
        </w:rPr>
        <w:t>за пријавување на кандидати за избор на член</w:t>
      </w:r>
    </w:p>
    <w:p w14:paraId="73786DED" w14:textId="5EE1420A" w:rsidR="00D25625" w:rsidRPr="00EC5A4D" w:rsidRDefault="00F368D3" w:rsidP="00F368D3">
      <w:pPr>
        <w:spacing w:after="0" w:line="240" w:lineRule="auto"/>
        <w:jc w:val="center"/>
        <w:rPr>
          <w:rFonts w:eastAsia="Calibri" w:cstheme="minorHAnsi"/>
          <w:b/>
          <w:bCs/>
          <w:kern w:val="2"/>
          <w:lang w:val="mk-MK"/>
          <w14:ligatures w14:val="standardContextual"/>
        </w:rPr>
      </w:pPr>
      <w:r w:rsidRPr="00F368D3">
        <w:rPr>
          <w:rFonts w:eastAsia="Calibri" w:cstheme="minorHAnsi"/>
          <w:b/>
          <w:bCs/>
          <w:kern w:val="2"/>
          <w:lang w:val="mk-MK"/>
          <w14:ligatures w14:val="standardContextual"/>
        </w:rPr>
        <w:t>во надзорен одбор</w:t>
      </w:r>
      <w:r>
        <w:rPr>
          <w:rFonts w:eastAsia="Calibri" w:cstheme="minorHAnsi"/>
          <w:b/>
          <w:bCs/>
          <w:kern w:val="2"/>
          <w:lang w:val="mk-MK"/>
          <w14:ligatures w14:val="standardContextual"/>
        </w:rPr>
        <w:t xml:space="preserve"> </w:t>
      </w:r>
      <w:r w:rsidRPr="00F368D3">
        <w:rPr>
          <w:rFonts w:eastAsia="Calibri" w:cstheme="minorHAnsi"/>
          <w:b/>
          <w:bCs/>
          <w:kern w:val="2"/>
          <w:lang w:val="mk-MK"/>
          <w14:ligatures w14:val="standardContextual"/>
        </w:rPr>
        <w:t>за контрола на материјално-финансиското</w:t>
      </w:r>
      <w:r>
        <w:rPr>
          <w:rFonts w:eastAsia="Calibri" w:cstheme="minorHAnsi"/>
          <w:b/>
          <w:bCs/>
          <w:kern w:val="2"/>
          <w:lang w:val="mk-MK"/>
          <w14:ligatures w14:val="standardContextual"/>
        </w:rPr>
        <w:t xml:space="preserve"> </w:t>
      </w:r>
      <w:r w:rsidRPr="00F368D3">
        <w:rPr>
          <w:rFonts w:eastAsia="Calibri" w:cstheme="minorHAnsi"/>
          <w:b/>
          <w:bCs/>
          <w:kern w:val="2"/>
          <w:lang w:val="mk-MK"/>
          <w14:ligatures w14:val="standardContextual"/>
        </w:rPr>
        <w:t>работење на ЈКП ,,Водовод и канализација“-Прилеп</w:t>
      </w:r>
    </w:p>
    <w:p w14:paraId="6E1E23F7" w14:textId="77777777" w:rsidR="00D25625" w:rsidRDefault="00D25625" w:rsidP="00D25625">
      <w:pPr>
        <w:spacing w:after="0" w:line="240" w:lineRule="auto"/>
        <w:jc w:val="center"/>
        <w:rPr>
          <w:rFonts w:eastAsia="Calibri" w:cstheme="minorHAnsi"/>
          <w:kern w:val="2"/>
          <w:lang w:val="mk-MK"/>
          <w14:ligatures w14:val="standardContextual"/>
        </w:rPr>
      </w:pPr>
    </w:p>
    <w:p w14:paraId="56EC55BE" w14:textId="77777777" w:rsidR="00F368D3" w:rsidRPr="00EC5A4D" w:rsidRDefault="00F368D3" w:rsidP="00D25625">
      <w:pPr>
        <w:spacing w:after="0" w:line="240" w:lineRule="auto"/>
        <w:jc w:val="center"/>
        <w:rPr>
          <w:rFonts w:eastAsia="Calibri" w:cstheme="minorHAnsi"/>
          <w:kern w:val="2"/>
          <w:lang w:val="mk-MK"/>
          <w14:ligatures w14:val="standardContextual"/>
        </w:rPr>
      </w:pPr>
    </w:p>
    <w:p w14:paraId="1556B923" w14:textId="77777777" w:rsidR="00D25625" w:rsidRPr="00EC5A4D" w:rsidRDefault="00D25625" w:rsidP="00D25625">
      <w:pPr>
        <w:numPr>
          <w:ilvl w:val="0"/>
          <w:numId w:val="1"/>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ПРЕДМЕТ НА ЈАВНИОТ ПОВИК</w:t>
      </w:r>
    </w:p>
    <w:p w14:paraId="3B0937AD" w14:textId="5937721A"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 xml:space="preserve">Предмет на Јавниот повик е спроведување на постапка за избор на </w:t>
      </w:r>
      <w:r w:rsidR="00251A4A" w:rsidRPr="00251A4A">
        <w:rPr>
          <w:rFonts w:eastAsia="Calibri" w:cstheme="minorHAnsi"/>
          <w:b/>
          <w:bCs/>
          <w:kern w:val="2"/>
          <w14:ligatures w14:val="standardContextual"/>
        </w:rPr>
        <w:t>1 (</w:t>
      </w:r>
      <w:proofErr w:type="spellStart"/>
      <w:r w:rsidR="00251A4A" w:rsidRPr="00251A4A">
        <w:rPr>
          <w:rFonts w:eastAsia="Calibri" w:cstheme="minorHAnsi"/>
          <w:b/>
          <w:bCs/>
          <w:kern w:val="2"/>
          <w14:ligatures w14:val="standardContextual"/>
        </w:rPr>
        <w:t>еден</w:t>
      </w:r>
      <w:proofErr w:type="spellEnd"/>
      <w:r w:rsidR="00251A4A" w:rsidRPr="00251A4A">
        <w:rPr>
          <w:rFonts w:eastAsia="Calibri" w:cstheme="minorHAnsi"/>
          <w:b/>
          <w:bCs/>
          <w:kern w:val="2"/>
          <w14:ligatures w14:val="standardContextual"/>
        </w:rPr>
        <w:t xml:space="preserve">) </w:t>
      </w:r>
      <w:proofErr w:type="spellStart"/>
      <w:r w:rsidR="00251A4A" w:rsidRPr="00251A4A">
        <w:rPr>
          <w:rFonts w:eastAsia="Calibri" w:cstheme="minorHAnsi"/>
          <w:b/>
          <w:bCs/>
          <w:kern w:val="2"/>
          <w14:ligatures w14:val="standardContextual"/>
        </w:rPr>
        <w:t>член</w:t>
      </w:r>
      <w:proofErr w:type="spellEnd"/>
      <w:r w:rsidR="00251A4A" w:rsidRPr="00251A4A">
        <w:rPr>
          <w:rFonts w:eastAsia="Calibri" w:cstheme="minorHAnsi"/>
          <w:kern w:val="2"/>
          <w14:ligatures w14:val="standardContextual"/>
        </w:rPr>
        <w:t xml:space="preserve"> </w:t>
      </w:r>
      <w:r w:rsidRPr="00EC5A4D">
        <w:rPr>
          <w:rFonts w:eastAsia="Calibri" w:cstheme="minorHAnsi"/>
          <w:kern w:val="2"/>
          <w:lang w:val="mk-MK"/>
          <w14:ligatures w14:val="standardContextual"/>
        </w:rPr>
        <w:t>на надзорен одбор за контрола на материјално-финансиското работење на ЈКП ,,Водовод и канализација“-Прилеп, со седиште на Александар Македонски бр.559 Прилеп.</w:t>
      </w:r>
    </w:p>
    <w:p w14:paraId="6BA9B805"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Постапката ќе се спроведе согласно Правилникот за формата и содржината на јавниот повик за пројавување на интерес за пријавување на кандидати за избор на член на управен и надзорен одбор на јавно претпријатие, начинот на поднесување на пријавата, обрасците за пријавување и начинот на бодување и селекција на кандидатите („Службен весник на Република Северна Македонија“ бр.213/2024).</w:t>
      </w:r>
    </w:p>
    <w:p w14:paraId="69057F4A"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Шифра на дејност на претпријатието 6,00 собирање, обработка, одведување и прочистување на урбани отпадни води.</w:t>
      </w:r>
    </w:p>
    <w:p w14:paraId="12F1343E" w14:textId="77777777" w:rsidR="00D25625" w:rsidRPr="00EC5A4D" w:rsidRDefault="00D25625" w:rsidP="00D25625">
      <w:pPr>
        <w:spacing w:after="160" w:line="259" w:lineRule="auto"/>
        <w:rPr>
          <w:rFonts w:eastAsia="Calibri" w:cstheme="minorHAnsi"/>
          <w:kern w:val="2"/>
          <w:lang w:val="mk-MK"/>
          <w14:ligatures w14:val="standardContextual"/>
        </w:rPr>
      </w:pPr>
    </w:p>
    <w:p w14:paraId="4A6DF9C0" w14:textId="77777777" w:rsidR="00D25625" w:rsidRPr="00EC5A4D" w:rsidRDefault="00D25625" w:rsidP="00D25625">
      <w:pPr>
        <w:numPr>
          <w:ilvl w:val="0"/>
          <w:numId w:val="2"/>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ПРАВО НА УЧЕСТВО</w:t>
      </w:r>
    </w:p>
    <w:p w14:paraId="781322AC" w14:textId="77777777" w:rsidR="00D25625" w:rsidRPr="00EC5A4D" w:rsidRDefault="00D25625" w:rsidP="00214A1C">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Право на учество имаат сите лица кои ќе пројават интерес за пријавување на кандидати кои ги исполнуваат условите предвидени во Јавниот повик.</w:t>
      </w:r>
    </w:p>
    <w:p w14:paraId="11261E38"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Јавниот повик со сите услови се објавува на веб страната на Општина Прилеп </w:t>
      </w:r>
      <w:r>
        <w:fldChar w:fldCharType="begin"/>
      </w:r>
      <w:r>
        <w:instrText>HYPERLINK "http://www.prilep.gov.mk"</w:instrText>
      </w:r>
      <w:r>
        <w:fldChar w:fldCharType="separate"/>
      </w:r>
      <w:r w:rsidRPr="00EC5A4D">
        <w:rPr>
          <w:rFonts w:eastAsia="Calibri" w:cstheme="minorHAnsi"/>
          <w:color w:val="0563C1"/>
          <w:kern w:val="2"/>
          <w:u w:val="single"/>
          <w:lang w:val="mk-MK"/>
          <w14:ligatures w14:val="standardContextual"/>
        </w:rPr>
        <w:t>www.</w:t>
      </w:r>
      <w:r w:rsidRPr="00EC5A4D">
        <w:rPr>
          <w:rFonts w:eastAsia="Calibri" w:cstheme="minorHAnsi"/>
          <w:color w:val="0563C1"/>
          <w:kern w:val="2"/>
          <w:u w:val="single"/>
          <w14:ligatures w14:val="standardContextual"/>
        </w:rPr>
        <w:t>prilep</w:t>
      </w:r>
      <w:r w:rsidRPr="00EC5A4D">
        <w:rPr>
          <w:rFonts w:eastAsia="Calibri" w:cstheme="minorHAnsi"/>
          <w:color w:val="0563C1"/>
          <w:kern w:val="2"/>
          <w:u w:val="single"/>
          <w:lang w:val="mk-MK"/>
          <w14:ligatures w14:val="standardContextual"/>
        </w:rPr>
        <w:t>.gov.mk</w:t>
      </w:r>
      <w:r>
        <w:fldChar w:fldCharType="end"/>
      </w:r>
      <w:r w:rsidRPr="00EC5A4D">
        <w:rPr>
          <w:rFonts w:eastAsia="Calibri" w:cstheme="minorHAnsi"/>
          <w:kern w:val="2"/>
          <w:lang w:val="mk-MK"/>
          <w14:ligatures w14:val="standardContextual"/>
        </w:rPr>
        <w:t> и на страната на ЈКП ,,Водовод и канализација“-Прилеп Прилеп </w:t>
      </w:r>
      <w:r>
        <w:fldChar w:fldCharType="begin"/>
      </w:r>
      <w:r>
        <w:instrText>HYPERLINK "https://vodovod-prilep.mk/"</w:instrText>
      </w:r>
      <w:r>
        <w:fldChar w:fldCharType="separate"/>
      </w:r>
      <w:r w:rsidRPr="00EC5A4D">
        <w:rPr>
          <w:rFonts w:eastAsia="Calibri" w:cstheme="minorHAnsi"/>
          <w:color w:val="0563C1"/>
          <w:kern w:val="2"/>
          <w:u w:val="single"/>
          <w:lang w:val="mk-MK"/>
          <w14:ligatures w14:val="standardContextual"/>
        </w:rPr>
        <w:t>https://vodovod-prilep.mk/</w:t>
      </w:r>
      <w:r>
        <w:fldChar w:fldCharType="end"/>
      </w:r>
    </w:p>
    <w:p w14:paraId="7E61F606" w14:textId="77777777" w:rsidR="00D25625" w:rsidRDefault="00D25625" w:rsidP="00D25625">
      <w:p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 </w:t>
      </w:r>
    </w:p>
    <w:p w14:paraId="5842D61D" w14:textId="77777777" w:rsidR="00F368D3" w:rsidRDefault="00F368D3" w:rsidP="00D25625">
      <w:pPr>
        <w:spacing w:after="160" w:line="259" w:lineRule="auto"/>
        <w:rPr>
          <w:rFonts w:eastAsia="Calibri" w:cstheme="minorHAnsi"/>
          <w:kern w:val="2"/>
          <w:lang w:val="mk-MK"/>
          <w14:ligatures w14:val="standardContextual"/>
        </w:rPr>
      </w:pPr>
    </w:p>
    <w:p w14:paraId="0F28406A" w14:textId="77F9B625" w:rsidR="00D25625" w:rsidRPr="00251A4A" w:rsidRDefault="00D25625" w:rsidP="00251A4A">
      <w:pPr>
        <w:numPr>
          <w:ilvl w:val="0"/>
          <w:numId w:val="3"/>
        </w:numPr>
        <w:tabs>
          <w:tab w:val="clear" w:pos="720"/>
        </w:tabs>
        <w:spacing w:after="160" w:line="259" w:lineRule="auto"/>
        <w:ind w:left="-284" w:firstLine="0"/>
        <w:jc w:val="both"/>
        <w:rPr>
          <w:rFonts w:eastAsia="Calibri" w:cstheme="minorHAnsi"/>
          <w:b/>
          <w:bCs/>
          <w:kern w:val="2"/>
          <w:lang w:val="mk-MK"/>
          <w14:ligatures w14:val="standardContextual"/>
        </w:rPr>
      </w:pPr>
      <w:r w:rsidRPr="00251A4A">
        <w:rPr>
          <w:rFonts w:eastAsia="Calibri" w:cstheme="minorHAnsi"/>
          <w:b/>
          <w:bCs/>
          <w:kern w:val="2"/>
          <w:lang w:val="mk-MK"/>
          <w14:ligatures w14:val="standardContextual"/>
        </w:rPr>
        <w:t>УСЛОВИ КОИ ТРЕБА ДА СЕ ИСПОЛНАТ СОГЛАСНО ЗАКОНОТ ЗА ЈАВНИ ПРЕТПРИЈАТИЈА</w:t>
      </w:r>
      <w:r w:rsidR="00251A4A" w:rsidRPr="00251A4A">
        <w:rPr>
          <w:rFonts w:eastAsia="Calibri" w:cstheme="minorHAnsi"/>
          <w:b/>
          <w:bCs/>
          <w:kern w:val="2"/>
          <w:lang w:val="mk-MK"/>
          <w14:ligatures w14:val="standardContextual"/>
        </w:rPr>
        <w:t xml:space="preserve"> А ВО ВРСКА СО ОДЛУКАТА ЗА ИМЕНУВАЊЕ НА ЧЛЕНОВИ ВО НАДЗОРЕН ОДБОР ЗА КОНТРОЛА НА МАТЕРИЈАЛНО-ФИНАНСИСКОТО РАБОТЕЊЕ НА ЈКП ,,ВОДОВОД И КАНАЛИЗАЦИЈА”-ПРИЛЕП, БР.</w:t>
      </w:r>
      <w:r w:rsidR="00251A4A" w:rsidRPr="00251A4A">
        <w:rPr>
          <w:b/>
          <w:bCs/>
          <w:lang w:val="mk-MK"/>
        </w:rPr>
        <w:t xml:space="preserve"> 09-385/4 ОД 30.01.2026 ГОДИНА, ДОНЕСЕНА ОД СТРАНА НА СОВЕТОТ НА ОПШТИНА ПРИЛЕП</w:t>
      </w:r>
    </w:p>
    <w:p w14:paraId="117E6B5C" w14:textId="72C68B1D" w:rsidR="00D25625" w:rsidRPr="00EC5A4D" w:rsidRDefault="00D25625" w:rsidP="00251A4A">
      <w:pPr>
        <w:spacing w:after="160" w:line="259" w:lineRule="auto"/>
        <w:ind w:left="-284"/>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За член на Надзорен одбор за контрола на материјално-финансиското работење на ЈКП ,,Водовод и канализација“-Прилеп на јавното претпријатие може да биде лице кое ги исполнува следниве услови:</w:t>
      </w:r>
    </w:p>
    <w:p w14:paraId="39E95A8D" w14:textId="77777777" w:rsidR="00D25625" w:rsidRPr="00EC5A4D" w:rsidRDefault="00D25625" w:rsidP="00D25625">
      <w:pPr>
        <w:numPr>
          <w:ilvl w:val="0"/>
          <w:numId w:val="4"/>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е државјанин на Република Северна Македонија</w:t>
      </w:r>
    </w:p>
    <w:p w14:paraId="48439A8E" w14:textId="1A2AB91D" w:rsidR="00D25625" w:rsidRPr="00EC5A4D" w:rsidRDefault="00D25625" w:rsidP="00D25625">
      <w:pPr>
        <w:numPr>
          <w:ilvl w:val="0"/>
          <w:numId w:val="4"/>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има стекнати најмалку 240 кредити според ЕКТС или завршен Vll степен образование од областа на правните науки</w:t>
      </w:r>
      <w:r w:rsidR="00251A4A">
        <w:rPr>
          <w:rFonts w:eastAsia="Calibri" w:cstheme="minorHAnsi"/>
          <w:kern w:val="2"/>
          <w:lang w:val="mk-MK"/>
          <w14:ligatures w14:val="standardContextual"/>
        </w:rPr>
        <w:t xml:space="preserve"> </w:t>
      </w:r>
      <w:r w:rsidRPr="00EC5A4D">
        <w:rPr>
          <w:rFonts w:eastAsia="Calibri" w:cstheme="minorHAnsi"/>
          <w:kern w:val="2"/>
          <w:lang w:val="mk-MK"/>
          <w14:ligatures w14:val="standardContextual"/>
        </w:rPr>
        <w:t>и</w:t>
      </w:r>
    </w:p>
    <w:p w14:paraId="648D106D" w14:textId="77777777" w:rsidR="00D25625" w:rsidRPr="00EC5A4D" w:rsidRDefault="00D25625" w:rsidP="00D25625">
      <w:pPr>
        <w:numPr>
          <w:ilvl w:val="0"/>
          <w:numId w:val="4"/>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w:t>
      </w:r>
    </w:p>
    <w:p w14:paraId="12BC1372"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Членовите на надзорен одбор за контрола на материјално-финансиското работење на ЈКП ,,Водовод и канализација“-Прилеп, треба да имаат и соодветно работно искуство, и тоа:</w:t>
      </w:r>
    </w:p>
    <w:p w14:paraId="4D505EED" w14:textId="77777777" w:rsidR="00D25625" w:rsidRPr="00EC5A4D" w:rsidRDefault="00D25625" w:rsidP="00D25625">
      <w:p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 еден член на надзорниот одбор треба да има најмалку пет години работно искуство од областа на правните работи</w:t>
      </w:r>
    </w:p>
    <w:p w14:paraId="55C577B6" w14:textId="3157C0AC"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 Времетраењето на мандатот на членовите на надзорен одбор за контрола на материјално-финансиското работење на ЈКП ,,Водовод и канализација“-Прилеп изнесува четири години, со право на уште еден последователен мандат.</w:t>
      </w:r>
    </w:p>
    <w:p w14:paraId="138E636D" w14:textId="77777777" w:rsidR="00D25625" w:rsidRPr="00EC5A4D" w:rsidRDefault="00D25625" w:rsidP="00D25625">
      <w:p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 </w:t>
      </w:r>
    </w:p>
    <w:p w14:paraId="58890C10" w14:textId="77777777" w:rsidR="00D25625" w:rsidRPr="00EC5A4D" w:rsidRDefault="00D25625" w:rsidP="00D25625">
      <w:pPr>
        <w:numPr>
          <w:ilvl w:val="0"/>
          <w:numId w:val="5"/>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РАБОТНИ ЗАДАЧИ, ОДГОВОРНОСТИ, ПРАВА И ОБВРСКИ НА НАДЗОРЕН ОДБОР ЗА КОНТРОЛА НА МАТЕРИЈАЛНО-ФИНАНСИСКОТО РАБОТЕЊЕ</w:t>
      </w:r>
    </w:p>
    <w:p w14:paraId="1CA095E2"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Согласно член 27 од Законот за јавните претпријатија, Надзорниот Одбор, ги извршува следните работни задачи, одговорности, права и обврски и тоа:</w:t>
      </w:r>
    </w:p>
    <w:p w14:paraId="57A2D14C"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Заради вршење на работите на контрола, надзорниот одбор за контрола може да врши испитување на лице место на сите документи и списи на јавното претпријатие. Надзорниот одбор за контрола може заради испитување на документите и списите на јавното претпријатие да повика стручни лица кои ќе му помагаат во решавањето на надзорот.</w:t>
      </w:r>
    </w:p>
    <w:p w14:paraId="1C44346B"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Членовите на надзорниот одбор за контрола можат да присуствуваат на седницата на управниот одбор и им се доставува покана со сите материјали што им се доставуваат на членовите на управниот одбор.</w:t>
      </w:r>
    </w:p>
    <w:p w14:paraId="7F9B9E3F"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 xml:space="preserve">Надзорниот одбор за контрола задолжително ги прегледува тримесечните извештаи кои содржат показатели за финансиското работење, годишните сметки и извештајот за работа на јавното претпријатие и по прегледувањето му дава мислење на управниот одбор. Управниот одбор не може да ги усвои тримесечните извештаи кои содржат показатели за финансиското работење, годишните сметки и извештајот за работењето на јавното </w:t>
      </w:r>
      <w:r w:rsidRPr="00EC5A4D">
        <w:rPr>
          <w:rFonts w:eastAsia="Calibri" w:cstheme="minorHAnsi"/>
          <w:kern w:val="2"/>
          <w:lang w:val="mk-MK"/>
          <w14:ligatures w14:val="standardContextual"/>
        </w:rPr>
        <w:lastRenderedPageBreak/>
        <w:t>претпријатие, ако претходно не добие позитивно мислење од надзорниот одбор за контрола.</w:t>
      </w:r>
    </w:p>
    <w:p w14:paraId="1012CBA1"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Надзорниот одбор за контрола може да дава одобрение на актите донесени од управниот одбор, доколку тоа е утврдено со статутот на јавното претпријатие.</w:t>
      </w:r>
    </w:p>
    <w:p w14:paraId="3C1A92F7"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Извештајот за прегледот на годишните сметки и извештајот за работењето на јавното претпријатие со свое мислење, надзорниот одбор за контрола му го доставува на министерот за финансии. Во извештајот до министерот за финансии, надзорниот одбор за контрола го известува за состојбата на јавното претпријатие врз чие работење врши контрола. Надзорниот одбор за контрола копие од извештајот му доставува и на министерот надлежен за работите на соодветната дејност.</w:t>
      </w:r>
    </w:p>
    <w:p w14:paraId="6284DF67" w14:textId="77777777" w:rsidR="00D25625" w:rsidRPr="00EC5A4D" w:rsidRDefault="00D25625" w:rsidP="00D25625">
      <w:pPr>
        <w:numPr>
          <w:ilvl w:val="0"/>
          <w:numId w:val="6"/>
        </w:num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Претседателот на надзорниот одбор на јавното претпријтие или доколку претседателот од оправдани причини не е во можност да присуствува  членот на надзорниот одбор овластен од претседателот, е должен да присуствува на седницата на Советот на општината, кога се дискутира и се одлучува за работи и документи од надлежност на надзорниот одбор на јавното претпријатие.</w:t>
      </w:r>
    </w:p>
    <w:p w14:paraId="1E7B4BCF" w14:textId="77777777" w:rsidR="00D25625" w:rsidRPr="00EC5A4D" w:rsidRDefault="00D25625" w:rsidP="00D25625">
      <w:pPr>
        <w:numPr>
          <w:ilvl w:val="0"/>
          <w:numId w:val="6"/>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Надзорниот одбор задолжително се состанува најмалку четири пати годишно.</w:t>
      </w:r>
    </w:p>
    <w:p w14:paraId="7B18126C" w14:textId="77777777" w:rsidR="00D25625" w:rsidRPr="00EC5A4D" w:rsidRDefault="00D25625" w:rsidP="00D25625">
      <w:pPr>
        <w:spacing w:after="160" w:line="259" w:lineRule="auto"/>
        <w:ind w:left="720"/>
        <w:rPr>
          <w:rFonts w:eastAsia="Calibri" w:cstheme="minorHAnsi"/>
          <w:kern w:val="2"/>
          <w:lang w:val="mk-MK"/>
          <w14:ligatures w14:val="standardContextual"/>
        </w:rPr>
      </w:pPr>
    </w:p>
    <w:p w14:paraId="6587AB59" w14:textId="77777777" w:rsidR="00D25625" w:rsidRPr="00EC5A4D" w:rsidRDefault="00D25625" w:rsidP="00D25625">
      <w:pPr>
        <w:spacing w:after="160" w:line="259" w:lineRule="auto"/>
        <w:ind w:left="720"/>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5.НАДОМЕСТОК</w:t>
      </w:r>
    </w:p>
    <w:p w14:paraId="20C567C0"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Претседателот и членовите на надзорниот одбор на јавното претпријатие за секоја седница на надзорен одбор на која присуствувале имаат право на надоместок во висина до една третина од просечната нето плата на вработените во јавното претпријатие исплатена во претходната година.</w:t>
      </w:r>
    </w:p>
    <w:p w14:paraId="5029F23D" w14:textId="77777777" w:rsidR="00D25625" w:rsidRPr="00EC5A4D" w:rsidRDefault="00D25625" w:rsidP="00D25625">
      <w:p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 </w:t>
      </w:r>
    </w:p>
    <w:p w14:paraId="743EDE8E" w14:textId="77777777" w:rsidR="00D25625" w:rsidRPr="00EC5A4D" w:rsidRDefault="00D25625" w:rsidP="00D25625">
      <w:pPr>
        <w:numPr>
          <w:ilvl w:val="0"/>
          <w:numId w:val="7"/>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НАЧИН НА ПРИЈАВУВАЊЕ НА ЈАВНИОТ ПОВИК</w:t>
      </w:r>
    </w:p>
    <w:p w14:paraId="2AECE9F8"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Задолжителни документи кои треба да бидат доставени како доказ за исполнување на условите за член на Надзорниот одбор на ЈКП ,,Водовод и канализација“-Прилеп се:</w:t>
      </w:r>
    </w:p>
    <w:p w14:paraId="5DD896A6" w14:textId="77777777" w:rsidR="00D25625" w:rsidRPr="00EC5A4D" w:rsidRDefault="00D25625" w:rsidP="00D25625">
      <w:pPr>
        <w:numPr>
          <w:ilvl w:val="0"/>
          <w:numId w:val="8"/>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Уверение за државјанство на Република Северна Македонија,</w:t>
      </w:r>
    </w:p>
    <w:p w14:paraId="59184A0D" w14:textId="77777777" w:rsidR="00D25625" w:rsidRPr="00EC5A4D" w:rsidRDefault="00D25625" w:rsidP="00D25625">
      <w:pPr>
        <w:numPr>
          <w:ilvl w:val="0"/>
          <w:numId w:val="8"/>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Уверение или диплома за завршено високо образование и стекнати 240 ЕКТС или завршен VIl/1 степен образование,</w:t>
      </w:r>
    </w:p>
    <w:p w14:paraId="13DDB635" w14:textId="77777777" w:rsidR="00D25625" w:rsidRPr="00EC5A4D" w:rsidRDefault="00D25625" w:rsidP="00D25625">
      <w:pPr>
        <w:numPr>
          <w:ilvl w:val="0"/>
          <w:numId w:val="8"/>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Потврда дека со правосилна судска пресуда не му изречена казна или прекршочна санкција забрана за вршење на професија, дејност или должност,</w:t>
      </w:r>
    </w:p>
    <w:p w14:paraId="3BA3CECB" w14:textId="77777777" w:rsidR="00D25625" w:rsidRPr="00EC5A4D" w:rsidRDefault="00D25625" w:rsidP="00D25625">
      <w:pPr>
        <w:numPr>
          <w:ilvl w:val="0"/>
          <w:numId w:val="9"/>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Потврда за евидентиран стаж од Фондот на пензиско и инвалидско осигурување на Република Северна Македонија,</w:t>
      </w:r>
    </w:p>
    <w:p w14:paraId="16411CC9" w14:textId="77777777" w:rsidR="00D25625" w:rsidRPr="00EC5A4D" w:rsidRDefault="00D25625" w:rsidP="00D25625">
      <w:pPr>
        <w:numPr>
          <w:ilvl w:val="0"/>
          <w:numId w:val="9"/>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Кратка биографија,</w:t>
      </w:r>
    </w:p>
    <w:p w14:paraId="5AFA1918" w14:textId="77777777" w:rsidR="00D25625" w:rsidRPr="00EC5A4D" w:rsidRDefault="00D25625" w:rsidP="00D25625">
      <w:pPr>
        <w:numPr>
          <w:ilvl w:val="0"/>
          <w:numId w:val="9"/>
        </w:num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Сертификати, лиценци, уверенија, дипломи издадени од овластени односно акредитирани институции за нивно издавање согласно закон.</w:t>
      </w:r>
    </w:p>
    <w:p w14:paraId="47A191E6" w14:textId="77777777" w:rsidR="00D25625" w:rsidRDefault="00D25625" w:rsidP="00D25625">
      <w:pPr>
        <w:spacing w:after="160" w:line="259" w:lineRule="auto"/>
        <w:ind w:left="720"/>
        <w:rPr>
          <w:rFonts w:eastAsia="Calibri" w:cstheme="minorHAnsi"/>
          <w:kern w:val="2"/>
          <w:lang w:val="mk-MK"/>
          <w14:ligatures w14:val="standardContextual"/>
        </w:rPr>
      </w:pPr>
    </w:p>
    <w:p w14:paraId="77064A2C" w14:textId="77777777" w:rsidR="00251A4A" w:rsidRPr="00EC5A4D" w:rsidRDefault="00251A4A" w:rsidP="00D25625">
      <w:pPr>
        <w:spacing w:after="160" w:line="259" w:lineRule="auto"/>
        <w:ind w:left="720"/>
        <w:rPr>
          <w:rFonts w:eastAsia="Calibri" w:cstheme="minorHAnsi"/>
          <w:kern w:val="2"/>
          <w:lang w:val="mk-MK"/>
          <w14:ligatures w14:val="standardContextual"/>
        </w:rPr>
      </w:pPr>
    </w:p>
    <w:p w14:paraId="1C66F8C7" w14:textId="77777777" w:rsidR="00D25625" w:rsidRPr="00EC5A4D" w:rsidRDefault="00D25625" w:rsidP="00D25625">
      <w:pPr>
        <w:numPr>
          <w:ilvl w:val="0"/>
          <w:numId w:val="10"/>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ПОСТАПКА ЗА СЕЛЕКЦИЈА НА ЧЛЕНОВИТЕ</w:t>
      </w:r>
    </w:p>
    <w:p w14:paraId="3562A410"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Постапката за селекција на членовите на надзорен одбор за контрола на материјално-финансиското работење на ЈКП ,,Водовод и канализација“-Прилеп се состои од две фази и тоа:</w:t>
      </w:r>
    </w:p>
    <w:p w14:paraId="243CD560"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-Фаза 1 – административна селекција (фаза во која се врши проверка на внесените податоци во пријавата со условите од јавниот повик кои треба да се идентични со условите утврдени во Законот за јавните претпријатија, како и на доставените докази и се врши нивно бодување) и</w:t>
      </w:r>
    </w:p>
    <w:p w14:paraId="4CD29C5D"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  Фаза 2 – интервју (фаза во која преку ситуациони и стручни прашања и практични задачи се проверуваат општите и посебните работни компетенции на кандидатот и се врши нивно бодување, а се поставуваат и општи прашања со кои се проверува интересот и мотивацијата на кандидатот за работата, прашања за неговото претходно работно искуство, очекувањата на кандидатот и сл.).</w:t>
      </w:r>
    </w:p>
    <w:p w14:paraId="46C5897B" w14:textId="77777777" w:rsidR="00D25625" w:rsidRPr="00EC5A4D" w:rsidRDefault="00D25625" w:rsidP="00D25625">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Точниот датум, време и место на оддржување на интервјуто ќе бидат објавени на веб страната на Општина Прилеп: </w:t>
      </w:r>
      <w:r>
        <w:fldChar w:fldCharType="begin"/>
      </w:r>
      <w:r>
        <w:instrText>HYPERLINK "http://www.prilep.gov.mk"</w:instrText>
      </w:r>
      <w:r>
        <w:fldChar w:fldCharType="separate"/>
      </w:r>
      <w:r w:rsidRPr="00EC5A4D">
        <w:rPr>
          <w:rFonts w:eastAsia="Calibri" w:cstheme="minorHAnsi"/>
          <w:color w:val="0563C1"/>
          <w:kern w:val="2"/>
          <w:u w:val="single"/>
          <w:lang w:val="mk-MK"/>
          <w14:ligatures w14:val="standardContextual"/>
        </w:rPr>
        <w:t>www.</w:t>
      </w:r>
      <w:proofErr w:type="spellStart"/>
      <w:r w:rsidRPr="00EC5A4D">
        <w:rPr>
          <w:rFonts w:eastAsia="Calibri" w:cstheme="minorHAnsi"/>
          <w:color w:val="0563C1"/>
          <w:kern w:val="2"/>
          <w:u w:val="single"/>
          <w14:ligatures w14:val="standardContextual"/>
        </w:rPr>
        <w:t>prilep</w:t>
      </w:r>
      <w:proofErr w:type="spellEnd"/>
      <w:r w:rsidRPr="00EC5A4D">
        <w:rPr>
          <w:rFonts w:eastAsia="Calibri" w:cstheme="minorHAnsi"/>
          <w:color w:val="0563C1"/>
          <w:kern w:val="2"/>
          <w:u w:val="single"/>
          <w:lang w:val="mk-MK"/>
          <w14:ligatures w14:val="standardContextual"/>
        </w:rPr>
        <w:t>.gov.mk</w:t>
      </w:r>
      <w:r>
        <w:fldChar w:fldCharType="end"/>
      </w:r>
      <w:r w:rsidRPr="00EC5A4D">
        <w:rPr>
          <w:rFonts w:eastAsia="Calibri" w:cstheme="minorHAnsi"/>
          <w:kern w:val="2"/>
          <w:lang w:val="mk-MK"/>
          <w14:ligatures w14:val="standardContextual"/>
        </w:rPr>
        <w:t>.</w:t>
      </w:r>
    </w:p>
    <w:p w14:paraId="23380A87" w14:textId="77777777" w:rsidR="00D25625" w:rsidRPr="00EC5A4D" w:rsidRDefault="00D25625" w:rsidP="00D25625">
      <w:pPr>
        <w:numPr>
          <w:ilvl w:val="0"/>
          <w:numId w:val="11"/>
        </w:numPr>
        <w:spacing w:after="160" w:line="259" w:lineRule="auto"/>
        <w:rPr>
          <w:rFonts w:eastAsia="Calibri" w:cstheme="minorHAnsi"/>
          <w:b/>
          <w:bCs/>
          <w:kern w:val="2"/>
          <w:lang w:val="mk-MK"/>
          <w14:ligatures w14:val="standardContextual"/>
        </w:rPr>
      </w:pPr>
      <w:r w:rsidRPr="00EC5A4D">
        <w:rPr>
          <w:rFonts w:eastAsia="Calibri" w:cstheme="minorHAnsi"/>
          <w:b/>
          <w:bCs/>
          <w:kern w:val="2"/>
          <w:lang w:val="mk-MK"/>
          <w14:ligatures w14:val="standardContextual"/>
        </w:rPr>
        <w:t>РОК И НАЧИН НА ДОСТАВУВАЊЕ НА ПРИЈАВИТЕ</w:t>
      </w:r>
    </w:p>
    <w:p w14:paraId="37F8A486" w14:textId="26E08E01" w:rsidR="00D25625" w:rsidRPr="00EC5A4D" w:rsidRDefault="00D25625" w:rsidP="0038194D">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 xml:space="preserve">Јавниот повик се објавува на ден </w:t>
      </w:r>
      <w:r w:rsidR="0038194D" w:rsidRPr="00251A4A">
        <w:rPr>
          <w:rFonts w:eastAsia="Calibri" w:cstheme="minorHAnsi"/>
          <w:b/>
          <w:bCs/>
          <w:kern w:val="2"/>
          <w:lang w:val="mk-MK"/>
          <w14:ligatures w14:val="standardContextual"/>
        </w:rPr>
        <w:t>09.0</w:t>
      </w:r>
      <w:r w:rsidR="00214A1C" w:rsidRPr="00251A4A">
        <w:rPr>
          <w:rFonts w:eastAsia="Calibri" w:cstheme="minorHAnsi"/>
          <w:b/>
          <w:bCs/>
          <w:kern w:val="2"/>
          <w:lang w:val="mk-MK"/>
          <w14:ligatures w14:val="standardContextual"/>
        </w:rPr>
        <w:t>2</w:t>
      </w:r>
      <w:r w:rsidR="0038194D" w:rsidRPr="00251A4A">
        <w:rPr>
          <w:rFonts w:eastAsia="Calibri" w:cstheme="minorHAnsi"/>
          <w:b/>
          <w:bCs/>
          <w:kern w:val="2"/>
          <w:lang w:val="mk-MK"/>
          <w14:ligatures w14:val="standardContextual"/>
        </w:rPr>
        <w:t>.2026 г</w:t>
      </w:r>
      <w:r w:rsidRPr="00251A4A">
        <w:rPr>
          <w:rFonts w:eastAsia="Calibri" w:cstheme="minorHAnsi"/>
          <w:b/>
          <w:bCs/>
          <w:kern w:val="2"/>
          <w:lang w:val="mk-MK"/>
          <w14:ligatures w14:val="standardContextual"/>
        </w:rPr>
        <w:t>одина</w:t>
      </w:r>
      <w:r w:rsidRPr="00EC5A4D">
        <w:rPr>
          <w:rFonts w:eastAsia="Calibri" w:cstheme="minorHAnsi"/>
          <w:kern w:val="2"/>
          <w:lang w:val="mk-MK"/>
          <w14:ligatures w14:val="standardContextual"/>
        </w:rPr>
        <w:t xml:space="preserve"> и трае 5 (пет) дена, односно </w:t>
      </w:r>
      <w:r w:rsidR="0038194D">
        <w:rPr>
          <w:rFonts w:eastAsia="Calibri" w:cstheme="minorHAnsi"/>
          <w:kern w:val="2"/>
          <w:lang w:val="mk-MK"/>
          <w14:ligatures w14:val="standardContextual"/>
        </w:rPr>
        <w:t xml:space="preserve">до </w:t>
      </w:r>
      <w:r w:rsidR="0038194D" w:rsidRPr="00251A4A">
        <w:rPr>
          <w:rFonts w:eastAsia="Calibri" w:cstheme="minorHAnsi"/>
          <w:b/>
          <w:bCs/>
          <w:kern w:val="2"/>
          <w:lang w:val="mk-MK"/>
          <w14:ligatures w14:val="standardContextual"/>
        </w:rPr>
        <w:t>14.0</w:t>
      </w:r>
      <w:r w:rsidR="00214A1C" w:rsidRPr="00251A4A">
        <w:rPr>
          <w:rFonts w:eastAsia="Calibri" w:cstheme="minorHAnsi"/>
          <w:b/>
          <w:bCs/>
          <w:kern w:val="2"/>
          <w:lang w:val="mk-MK"/>
          <w14:ligatures w14:val="standardContextual"/>
        </w:rPr>
        <w:t>2</w:t>
      </w:r>
      <w:r w:rsidR="0038194D" w:rsidRPr="00251A4A">
        <w:rPr>
          <w:rFonts w:eastAsia="Calibri" w:cstheme="minorHAnsi"/>
          <w:b/>
          <w:bCs/>
          <w:kern w:val="2"/>
          <w:lang w:val="mk-MK"/>
          <w14:ligatures w14:val="standardContextual"/>
        </w:rPr>
        <w:t>.2026</w:t>
      </w:r>
      <w:r w:rsidR="0038194D">
        <w:rPr>
          <w:rFonts w:eastAsia="Calibri" w:cstheme="minorHAnsi"/>
          <w:kern w:val="2"/>
          <w:lang w:val="mk-MK"/>
          <w14:ligatures w14:val="standardContextual"/>
        </w:rPr>
        <w:t xml:space="preserve"> </w:t>
      </w:r>
      <w:r w:rsidRPr="00EC5A4D">
        <w:rPr>
          <w:rFonts w:eastAsia="Calibri" w:cstheme="minorHAnsi"/>
          <w:kern w:val="2"/>
          <w:lang w:val="mk-MK"/>
          <w14:ligatures w14:val="standardContextual"/>
        </w:rPr>
        <w:t>година.</w:t>
      </w:r>
    </w:p>
    <w:p w14:paraId="3A5BA71B" w14:textId="0FB4832C" w:rsidR="00D25625" w:rsidRPr="00EC5A4D" w:rsidRDefault="00D25625" w:rsidP="00214A1C">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 Пријавените кандидати соодветната документација во хартиена форма во оригинал или копија заверена на нотар заедно со пополнета Пријава на образец за пријавување (која е во прилог кон повикот) да ја достават:</w:t>
      </w:r>
    </w:p>
    <w:p w14:paraId="09486DCE" w14:textId="318C0A02" w:rsidR="00D25625" w:rsidRPr="0060581E" w:rsidRDefault="00D25625" w:rsidP="0060581E">
      <w:pPr>
        <w:pStyle w:val="ListParagraph"/>
        <w:numPr>
          <w:ilvl w:val="0"/>
          <w:numId w:val="12"/>
        </w:numPr>
        <w:spacing w:after="160" w:line="259" w:lineRule="auto"/>
        <w:rPr>
          <w:rFonts w:eastAsia="Calibri" w:cstheme="minorHAnsi"/>
          <w:kern w:val="2"/>
          <w:lang w:val="mk-MK"/>
          <w14:ligatures w14:val="standardContextual"/>
        </w:rPr>
      </w:pPr>
      <w:r w:rsidRPr="0060581E">
        <w:rPr>
          <w:rFonts w:eastAsia="Calibri" w:cstheme="minorHAnsi"/>
          <w:kern w:val="2"/>
          <w:lang w:val="mk-MK"/>
          <w14:ligatures w14:val="standardContextual"/>
        </w:rPr>
        <w:t>во архивата на Општина Прилеп, ул„Прилепски бранители” бр.1, Прилеп (со назнака: За Јавен повик за именување на членови на надзорен одбор за контрола на материјално-финансиското работење на ЈКП ,,Водовод и канализација“-Прилеп)</w:t>
      </w:r>
      <w:r w:rsidR="0060581E">
        <w:rPr>
          <w:rFonts w:eastAsia="Calibri" w:cstheme="minorHAnsi"/>
          <w:kern w:val="2"/>
          <w14:ligatures w14:val="standardContextual"/>
        </w:rPr>
        <w:t>;</w:t>
      </w:r>
    </w:p>
    <w:p w14:paraId="3AA93427" w14:textId="36F69C5A" w:rsidR="00D25625" w:rsidRPr="0060581E" w:rsidRDefault="0060581E" w:rsidP="00D25625">
      <w:pPr>
        <w:pStyle w:val="ListParagraph"/>
        <w:numPr>
          <w:ilvl w:val="0"/>
          <w:numId w:val="12"/>
        </w:numPr>
        <w:spacing w:after="160" w:line="259" w:lineRule="auto"/>
        <w:rPr>
          <w:rFonts w:eastAsia="Calibri" w:cstheme="minorHAnsi"/>
          <w:kern w:val="2"/>
          <w:lang w:val="mk-MK"/>
          <w14:ligatures w14:val="standardContextual"/>
        </w:rPr>
      </w:pPr>
      <w:r>
        <w:rPr>
          <w:rFonts w:eastAsia="Calibri" w:cstheme="minorHAnsi"/>
          <w:kern w:val="2"/>
          <w:lang w:val="mk-MK"/>
          <w14:ligatures w14:val="standardContextual"/>
        </w:rPr>
        <w:t>по пошта.</w:t>
      </w:r>
    </w:p>
    <w:p w14:paraId="7EC66DC8" w14:textId="3F2703F0" w:rsidR="00D25625" w:rsidRPr="00EC5A4D" w:rsidRDefault="00D25625" w:rsidP="0060581E">
      <w:pPr>
        <w:spacing w:after="160" w:line="259" w:lineRule="auto"/>
        <w:jc w:val="both"/>
        <w:rPr>
          <w:rFonts w:eastAsia="Calibri" w:cstheme="minorHAnsi"/>
          <w:kern w:val="2"/>
          <w:lang w:val="mk-MK"/>
          <w14:ligatures w14:val="standardContextual"/>
        </w:rPr>
      </w:pPr>
      <w:r w:rsidRPr="00EC5A4D">
        <w:rPr>
          <w:rFonts w:eastAsia="Calibri" w:cstheme="minorHAnsi"/>
          <w:kern w:val="2"/>
          <w:lang w:val="mk-MK"/>
          <w14:ligatures w14:val="standardContextual"/>
        </w:rPr>
        <w:t>Незадоволните кандидати од изборот за членoви во надзорен одбор за контрола на материјално-финансиското работење на јавното претпријатие имаат право да поведат управен спор до надлежен суд согласно со Законот за управни спорови.</w:t>
      </w:r>
    </w:p>
    <w:p w14:paraId="0A2F2C54" w14:textId="4A2EEC6B" w:rsidR="0060581E" w:rsidRDefault="00D25625" w:rsidP="00D25625">
      <w:pPr>
        <w:spacing w:after="160" w:line="259" w:lineRule="auto"/>
        <w:rPr>
          <w:rFonts w:eastAsia="Calibri" w:cstheme="minorHAnsi"/>
          <w:kern w:val="2"/>
          <w:lang w:val="mk-MK"/>
          <w14:ligatures w14:val="standardContextual"/>
        </w:rPr>
      </w:pPr>
      <w:r w:rsidRPr="00EC5A4D">
        <w:rPr>
          <w:rFonts w:eastAsia="Calibri" w:cstheme="minorHAnsi"/>
          <w:kern w:val="2"/>
          <w:lang w:val="mk-MK"/>
          <w14:ligatures w14:val="standardContextual"/>
        </w:rPr>
        <w:t>Напомена: Пријавите без комплетно приложена документација или кои се доставени по истекот на предвидениот рок нема да се разгледуваат.</w:t>
      </w:r>
    </w:p>
    <w:p w14:paraId="257A3609" w14:textId="77777777" w:rsidR="00251A4A" w:rsidRDefault="00251A4A" w:rsidP="00D25625">
      <w:pPr>
        <w:spacing w:after="160" w:line="259" w:lineRule="auto"/>
        <w:rPr>
          <w:rFonts w:eastAsia="Calibri" w:cstheme="minorHAnsi"/>
          <w:kern w:val="2"/>
          <w:lang w:val="mk-MK"/>
          <w14:ligatures w14:val="standardContextual"/>
        </w:rPr>
      </w:pPr>
    </w:p>
    <w:tbl>
      <w:tblPr>
        <w:tblW w:w="0" w:type="auto"/>
        <w:tblLook w:val="04A0" w:firstRow="1" w:lastRow="0" w:firstColumn="1" w:lastColumn="0" w:noHBand="0" w:noVBand="1"/>
      </w:tblPr>
      <w:tblGrid>
        <w:gridCol w:w="4677"/>
        <w:gridCol w:w="4683"/>
      </w:tblGrid>
      <w:tr w:rsidR="008B54DA" w:rsidRPr="00EC5A4D" w14:paraId="5B9BBEA9" w14:textId="77777777" w:rsidTr="00746DB3">
        <w:trPr>
          <w:trHeight w:val="63"/>
        </w:trPr>
        <w:tc>
          <w:tcPr>
            <w:tcW w:w="4675" w:type="dxa"/>
          </w:tcPr>
          <w:p w14:paraId="0C3BA26D" w14:textId="77777777" w:rsidR="008B54DA" w:rsidRPr="008B54DA" w:rsidRDefault="008B54DA" w:rsidP="00746DB3">
            <w:pPr>
              <w:overflowPunct w:val="0"/>
              <w:autoSpaceDE w:val="0"/>
              <w:autoSpaceDN w:val="0"/>
              <w:adjustRightInd w:val="0"/>
              <w:spacing w:after="0" w:line="240" w:lineRule="auto"/>
              <w:rPr>
                <w:rFonts w:eastAsia="Times New Roman" w:cstheme="minorHAnsi"/>
                <w:color w:val="000000"/>
                <w:lang w:eastAsia="en-GB"/>
              </w:rPr>
            </w:pPr>
            <w:r>
              <w:rPr>
                <w:rFonts w:eastAsia="Times New Roman" w:cstheme="minorHAnsi"/>
                <w:color w:val="000000"/>
                <w:lang w:eastAsia="en-GB"/>
              </w:rPr>
              <w:t xml:space="preserve">       </w:t>
            </w:r>
            <w:r w:rsidRPr="00D80C8D">
              <w:rPr>
                <w:rFonts w:eastAsia="Times New Roman" w:cstheme="minorHAnsi"/>
                <w:color w:val="000000"/>
                <w:lang w:val="mk-MK" w:eastAsia="en-GB"/>
              </w:rPr>
              <w:t>09-</w:t>
            </w:r>
            <w:r>
              <w:rPr>
                <w:rFonts w:eastAsia="Times New Roman" w:cstheme="minorHAnsi"/>
                <w:color w:val="000000"/>
                <w:lang w:eastAsia="en-GB"/>
              </w:rPr>
              <w:t>544/13</w:t>
            </w:r>
          </w:p>
          <w:p w14:paraId="66D2EF0F" w14:textId="77777777" w:rsidR="008B54DA" w:rsidRPr="00D80C8D" w:rsidRDefault="008B54DA" w:rsidP="00746DB3">
            <w:pPr>
              <w:overflowPunct w:val="0"/>
              <w:autoSpaceDE w:val="0"/>
              <w:autoSpaceDN w:val="0"/>
              <w:adjustRightInd w:val="0"/>
              <w:spacing w:after="0" w:line="240" w:lineRule="auto"/>
              <w:rPr>
                <w:rFonts w:eastAsia="Times New Roman" w:cstheme="minorHAnsi"/>
                <w:color w:val="000000"/>
                <w:lang w:eastAsia="en-GB"/>
              </w:rPr>
            </w:pPr>
            <w:r>
              <w:rPr>
                <w:rFonts w:eastAsia="Times New Roman" w:cstheme="minorHAnsi"/>
                <w:color w:val="000000"/>
                <w:lang w:val="mk-MK" w:eastAsia="en-GB"/>
              </w:rPr>
              <w:t>06.02.2026 година</w:t>
            </w:r>
          </w:p>
          <w:p w14:paraId="452A0CE2" w14:textId="77777777" w:rsidR="008B54DA" w:rsidRPr="00EC5A4D" w:rsidRDefault="008B54DA" w:rsidP="00746DB3">
            <w:pPr>
              <w:overflowPunct w:val="0"/>
              <w:autoSpaceDE w:val="0"/>
              <w:autoSpaceDN w:val="0"/>
              <w:adjustRightInd w:val="0"/>
              <w:spacing w:after="0" w:line="240" w:lineRule="auto"/>
              <w:rPr>
                <w:rFonts w:eastAsia="Times New Roman" w:cstheme="minorHAnsi"/>
                <w:color w:val="000000"/>
                <w:lang w:val="mk-MK" w:eastAsia="en-GB"/>
              </w:rPr>
            </w:pPr>
            <w:r w:rsidRPr="00EC5A4D">
              <w:rPr>
                <w:rFonts w:eastAsia="Times New Roman" w:cstheme="minorHAnsi"/>
                <w:color w:val="000000"/>
                <w:lang w:val="mk-MK" w:eastAsia="en-GB"/>
              </w:rPr>
              <w:t xml:space="preserve">          Прилеп</w:t>
            </w:r>
          </w:p>
        </w:tc>
        <w:tc>
          <w:tcPr>
            <w:tcW w:w="4685" w:type="dxa"/>
          </w:tcPr>
          <w:p w14:paraId="793D0C4B" w14:textId="77777777" w:rsidR="008B54DA" w:rsidRPr="00EC5A4D" w:rsidRDefault="008B54DA" w:rsidP="00746DB3">
            <w:pPr>
              <w:overflowPunct w:val="0"/>
              <w:autoSpaceDE w:val="0"/>
              <w:autoSpaceDN w:val="0"/>
              <w:adjustRightInd w:val="0"/>
              <w:spacing w:after="0" w:line="240" w:lineRule="auto"/>
              <w:jc w:val="center"/>
              <w:rPr>
                <w:rFonts w:eastAsia="Times New Roman" w:cstheme="minorHAnsi"/>
                <w:color w:val="000000"/>
                <w:lang w:val="mk-MK" w:eastAsia="en-GB"/>
              </w:rPr>
            </w:pPr>
            <w:r w:rsidRPr="00EC5A4D">
              <w:rPr>
                <w:rFonts w:eastAsia="Times New Roman" w:cstheme="minorHAnsi"/>
                <w:color w:val="000000"/>
                <w:lang w:val="mk-MK" w:eastAsia="en-GB"/>
              </w:rPr>
              <w:t>ПРЕТСЕДАТЕЛ</w:t>
            </w:r>
          </w:p>
          <w:p w14:paraId="360DA36A" w14:textId="77777777" w:rsidR="008B54DA" w:rsidRPr="00EC5A4D" w:rsidRDefault="008B54DA" w:rsidP="00746DB3">
            <w:pPr>
              <w:overflowPunct w:val="0"/>
              <w:autoSpaceDE w:val="0"/>
              <w:autoSpaceDN w:val="0"/>
              <w:adjustRightInd w:val="0"/>
              <w:spacing w:after="0" w:line="240" w:lineRule="auto"/>
              <w:jc w:val="center"/>
              <w:rPr>
                <w:rFonts w:eastAsia="Times New Roman" w:cstheme="minorHAnsi"/>
                <w:color w:val="000000"/>
                <w:lang w:val="mk-MK" w:eastAsia="en-GB"/>
              </w:rPr>
            </w:pPr>
            <w:r w:rsidRPr="00EC5A4D">
              <w:rPr>
                <w:rFonts w:eastAsia="Times New Roman" w:cstheme="minorHAnsi"/>
                <w:color w:val="000000"/>
                <w:lang w:val="mk-MK" w:eastAsia="en-GB"/>
              </w:rPr>
              <w:t>на Совет на Општина Прилеп</w:t>
            </w:r>
          </w:p>
          <w:p w14:paraId="4442F140" w14:textId="77777777" w:rsidR="008B54DA" w:rsidRDefault="008B54DA" w:rsidP="00746DB3">
            <w:pPr>
              <w:overflowPunct w:val="0"/>
              <w:autoSpaceDE w:val="0"/>
              <w:autoSpaceDN w:val="0"/>
              <w:adjustRightInd w:val="0"/>
              <w:spacing w:after="0" w:line="240" w:lineRule="auto"/>
              <w:jc w:val="center"/>
              <w:rPr>
                <w:rFonts w:eastAsia="Times New Roman" w:cstheme="minorHAnsi"/>
                <w:color w:val="000000"/>
                <w:lang w:val="mk-MK" w:eastAsia="en-GB"/>
              </w:rPr>
            </w:pPr>
            <w:r w:rsidRPr="00EC5A4D">
              <w:rPr>
                <w:rFonts w:eastAsia="Times New Roman" w:cstheme="minorHAnsi"/>
                <w:color w:val="000000"/>
                <w:lang w:val="mk-MK" w:eastAsia="en-GB"/>
              </w:rPr>
              <w:t>Д-р Билјана Кржеска</w:t>
            </w:r>
          </w:p>
          <w:p w14:paraId="572DF2A0" w14:textId="77777777" w:rsidR="008B54DA" w:rsidRDefault="008B54DA" w:rsidP="00746DB3">
            <w:pPr>
              <w:overflowPunct w:val="0"/>
              <w:autoSpaceDE w:val="0"/>
              <w:autoSpaceDN w:val="0"/>
              <w:adjustRightInd w:val="0"/>
              <w:spacing w:after="0" w:line="240" w:lineRule="auto"/>
              <w:jc w:val="center"/>
              <w:rPr>
                <w:rFonts w:eastAsia="Times New Roman" w:cstheme="minorHAnsi"/>
                <w:color w:val="000000"/>
                <w:lang w:val="mk-MK" w:eastAsia="en-GB"/>
              </w:rPr>
            </w:pPr>
          </w:p>
          <w:p w14:paraId="18C1BDD1" w14:textId="77777777" w:rsidR="008B54DA" w:rsidRPr="00EC5A4D" w:rsidRDefault="008B54DA" w:rsidP="00746DB3">
            <w:pPr>
              <w:overflowPunct w:val="0"/>
              <w:autoSpaceDE w:val="0"/>
              <w:autoSpaceDN w:val="0"/>
              <w:adjustRightInd w:val="0"/>
              <w:spacing w:after="0" w:line="240" w:lineRule="auto"/>
              <w:jc w:val="center"/>
              <w:rPr>
                <w:rFonts w:eastAsia="Times New Roman" w:cstheme="minorHAnsi"/>
                <w:color w:val="000000"/>
                <w:lang w:eastAsia="en-GB"/>
              </w:rPr>
            </w:pPr>
          </w:p>
        </w:tc>
      </w:tr>
      <w:tr w:rsidR="008B54DA" w:rsidRPr="00EC5A4D" w14:paraId="1F0D179E" w14:textId="77777777" w:rsidTr="00746DB3">
        <w:tc>
          <w:tcPr>
            <w:tcW w:w="4680" w:type="dxa"/>
          </w:tcPr>
          <w:p w14:paraId="00EE3B08" w14:textId="77777777" w:rsidR="008B54DA" w:rsidRPr="008B54DA" w:rsidRDefault="008B54DA" w:rsidP="00746DB3">
            <w:pPr>
              <w:overflowPunct w:val="0"/>
              <w:autoSpaceDE w:val="0"/>
              <w:autoSpaceDN w:val="0"/>
              <w:adjustRightInd w:val="0"/>
              <w:spacing w:after="0" w:line="240" w:lineRule="auto"/>
              <w:rPr>
                <w:rFonts w:eastAsia="Times New Roman" w:cstheme="minorHAnsi"/>
                <w:color w:val="000000"/>
                <w:lang w:eastAsia="en-GB"/>
              </w:rPr>
            </w:pPr>
          </w:p>
        </w:tc>
        <w:tc>
          <w:tcPr>
            <w:tcW w:w="4680" w:type="dxa"/>
          </w:tcPr>
          <w:p w14:paraId="4E5B4905" w14:textId="77777777" w:rsidR="008B54DA" w:rsidRPr="00EC5A4D" w:rsidRDefault="008B54DA" w:rsidP="00746DB3">
            <w:pPr>
              <w:overflowPunct w:val="0"/>
              <w:autoSpaceDE w:val="0"/>
              <w:autoSpaceDN w:val="0"/>
              <w:adjustRightInd w:val="0"/>
              <w:spacing w:after="0" w:line="240" w:lineRule="auto"/>
              <w:jc w:val="center"/>
              <w:rPr>
                <w:rFonts w:eastAsia="Times New Roman" w:cstheme="minorHAnsi"/>
                <w:color w:val="000000"/>
                <w:lang w:eastAsia="en-GB"/>
              </w:rPr>
            </w:pPr>
          </w:p>
        </w:tc>
      </w:tr>
    </w:tbl>
    <w:p w14:paraId="075064C6" w14:textId="77777777" w:rsidR="00FE449B" w:rsidRPr="00EC5A4D" w:rsidRDefault="00FE449B" w:rsidP="00214A1C">
      <w:pPr>
        <w:rPr>
          <w:rFonts w:cstheme="minorHAnsi"/>
        </w:rPr>
      </w:pPr>
    </w:p>
    <w:sectPr w:rsidR="00FE449B" w:rsidRPr="00EC5A4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5F52" w14:textId="77777777" w:rsidR="006B4E8C" w:rsidRDefault="006B4E8C" w:rsidP="00214A1C">
      <w:pPr>
        <w:spacing w:after="0" w:line="240" w:lineRule="auto"/>
      </w:pPr>
      <w:r>
        <w:separator/>
      </w:r>
    </w:p>
  </w:endnote>
  <w:endnote w:type="continuationSeparator" w:id="0">
    <w:p w14:paraId="6BC32FCB" w14:textId="77777777" w:rsidR="006B4E8C" w:rsidRDefault="006B4E8C" w:rsidP="00214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037E8" w14:textId="77777777" w:rsidR="006B4E8C" w:rsidRDefault="006B4E8C" w:rsidP="00214A1C">
      <w:pPr>
        <w:spacing w:after="0" w:line="240" w:lineRule="auto"/>
      </w:pPr>
      <w:r>
        <w:separator/>
      </w:r>
    </w:p>
  </w:footnote>
  <w:footnote w:type="continuationSeparator" w:id="0">
    <w:p w14:paraId="6284EBBF" w14:textId="77777777" w:rsidR="006B4E8C" w:rsidRDefault="006B4E8C" w:rsidP="00214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63E89"/>
    <w:multiLevelType w:val="multilevel"/>
    <w:tmpl w:val="9FAE67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863E7"/>
    <w:multiLevelType w:val="multilevel"/>
    <w:tmpl w:val="BE7C2F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576CA4"/>
    <w:multiLevelType w:val="multilevel"/>
    <w:tmpl w:val="1982FC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8F1583"/>
    <w:multiLevelType w:val="multilevel"/>
    <w:tmpl w:val="FF34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C80D6A"/>
    <w:multiLevelType w:val="multilevel"/>
    <w:tmpl w:val="785254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B268DB"/>
    <w:multiLevelType w:val="multilevel"/>
    <w:tmpl w:val="ADDC4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D9355D"/>
    <w:multiLevelType w:val="multilevel"/>
    <w:tmpl w:val="C97C31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976A4E"/>
    <w:multiLevelType w:val="multilevel"/>
    <w:tmpl w:val="03FE8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E15D0B"/>
    <w:multiLevelType w:val="multilevel"/>
    <w:tmpl w:val="871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E10985"/>
    <w:multiLevelType w:val="multilevel"/>
    <w:tmpl w:val="C6E26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7E3DA1"/>
    <w:multiLevelType w:val="multilevel"/>
    <w:tmpl w:val="073C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7E0CFF"/>
    <w:multiLevelType w:val="hybridMultilevel"/>
    <w:tmpl w:val="8398F83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388505780">
    <w:abstractNumId w:val="10"/>
  </w:num>
  <w:num w:numId="2" w16cid:durableId="572548306">
    <w:abstractNumId w:val="0"/>
  </w:num>
  <w:num w:numId="3" w16cid:durableId="1918903446">
    <w:abstractNumId w:val="7"/>
  </w:num>
  <w:num w:numId="4" w16cid:durableId="1718701303">
    <w:abstractNumId w:val="8"/>
  </w:num>
  <w:num w:numId="5" w16cid:durableId="1646884853">
    <w:abstractNumId w:val="5"/>
  </w:num>
  <w:num w:numId="6" w16cid:durableId="251856399">
    <w:abstractNumId w:val="9"/>
  </w:num>
  <w:num w:numId="7" w16cid:durableId="1125081665">
    <w:abstractNumId w:val="6"/>
  </w:num>
  <w:num w:numId="8" w16cid:durableId="1070542981">
    <w:abstractNumId w:val="3"/>
  </w:num>
  <w:num w:numId="9" w16cid:durableId="98136958">
    <w:abstractNumId w:val="2"/>
  </w:num>
  <w:num w:numId="10" w16cid:durableId="753819341">
    <w:abstractNumId w:val="4"/>
  </w:num>
  <w:num w:numId="11" w16cid:durableId="560671945">
    <w:abstractNumId w:val="1"/>
  </w:num>
  <w:num w:numId="12" w16cid:durableId="12194356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97B"/>
    <w:rsid w:val="00067194"/>
    <w:rsid w:val="000E28D6"/>
    <w:rsid w:val="000F02E0"/>
    <w:rsid w:val="001E03AC"/>
    <w:rsid w:val="00214A1C"/>
    <w:rsid w:val="00251A4A"/>
    <w:rsid w:val="003048D6"/>
    <w:rsid w:val="0038194D"/>
    <w:rsid w:val="00404F4E"/>
    <w:rsid w:val="00492022"/>
    <w:rsid w:val="005720D7"/>
    <w:rsid w:val="0060581E"/>
    <w:rsid w:val="006B4E8C"/>
    <w:rsid w:val="007C4169"/>
    <w:rsid w:val="008B54DA"/>
    <w:rsid w:val="008F5BDF"/>
    <w:rsid w:val="009123EB"/>
    <w:rsid w:val="009A425B"/>
    <w:rsid w:val="009B397B"/>
    <w:rsid w:val="00A47AA3"/>
    <w:rsid w:val="00A624A5"/>
    <w:rsid w:val="00AC5823"/>
    <w:rsid w:val="00C25C2B"/>
    <w:rsid w:val="00CA494A"/>
    <w:rsid w:val="00D25625"/>
    <w:rsid w:val="00D80C8D"/>
    <w:rsid w:val="00EC5A4D"/>
    <w:rsid w:val="00F368D3"/>
    <w:rsid w:val="00FE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CC0BA"/>
  <w15:docId w15:val="{BB431623-7B31-4035-8003-DFFD8CB46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81E"/>
    <w:pPr>
      <w:ind w:left="720"/>
      <w:contextualSpacing/>
    </w:pPr>
  </w:style>
  <w:style w:type="paragraph" w:styleId="BalloonText">
    <w:name w:val="Balloon Text"/>
    <w:basedOn w:val="Normal"/>
    <w:link w:val="BalloonTextChar"/>
    <w:uiPriority w:val="99"/>
    <w:semiHidden/>
    <w:unhideWhenUsed/>
    <w:rsid w:val="00D80C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C8D"/>
    <w:rPr>
      <w:rFonts w:ascii="Tahoma" w:hAnsi="Tahoma" w:cs="Tahoma"/>
      <w:sz w:val="16"/>
      <w:szCs w:val="16"/>
    </w:rPr>
  </w:style>
  <w:style w:type="paragraph" w:styleId="Header">
    <w:name w:val="header"/>
    <w:basedOn w:val="Normal"/>
    <w:link w:val="HeaderChar"/>
    <w:uiPriority w:val="99"/>
    <w:unhideWhenUsed/>
    <w:rsid w:val="00214A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A1C"/>
  </w:style>
  <w:style w:type="paragraph" w:styleId="Footer">
    <w:name w:val="footer"/>
    <w:basedOn w:val="Normal"/>
    <w:link w:val="FooterChar"/>
    <w:uiPriority w:val="99"/>
    <w:unhideWhenUsed/>
    <w:rsid w:val="00214A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Gorgioska</dc:creator>
  <cp:lastModifiedBy>Marija Markoska</cp:lastModifiedBy>
  <cp:revision>2</cp:revision>
  <cp:lastPrinted>2026-01-12T09:14:00Z</cp:lastPrinted>
  <dcterms:created xsi:type="dcterms:W3CDTF">2026-02-06T13:36:00Z</dcterms:created>
  <dcterms:modified xsi:type="dcterms:W3CDTF">2026-02-06T13:36:00Z</dcterms:modified>
</cp:coreProperties>
</file>