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71"/>
        <w:tblW w:w="9532" w:type="dxa"/>
        <w:tblLayout w:type="fixed"/>
        <w:tblLook w:val="0000" w:firstRow="0" w:lastRow="0" w:firstColumn="0" w:lastColumn="0" w:noHBand="0" w:noVBand="0"/>
      </w:tblPr>
      <w:tblGrid>
        <w:gridCol w:w="34"/>
        <w:gridCol w:w="2512"/>
        <w:gridCol w:w="567"/>
        <w:gridCol w:w="3726"/>
        <w:gridCol w:w="2693"/>
      </w:tblGrid>
      <w:tr w:rsidR="00EB0E1B" w:rsidRPr="00CB7833" w:rsidTr="00EB0E1B">
        <w:trPr>
          <w:gridBefore w:val="1"/>
          <w:wBefore w:w="34" w:type="dxa"/>
        </w:trPr>
        <w:tc>
          <w:tcPr>
            <w:tcW w:w="25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eastAsia="mk-MK"/>
              </w:rPr>
            </w:pPr>
            <w:r w:rsidRPr="00CB7833">
              <w:rPr>
                <w:rFonts w:ascii="Calibri" w:eastAsia="Times New Roman" w:hAnsi="Calibri" w:cs="Calibr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BA7FD00" wp14:editId="36A1CDEE">
                  <wp:extent cx="1328468" cy="1328468"/>
                  <wp:effectExtent l="0" t="0" r="0" b="5080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09" cy="1327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GB"/>
              </w:rPr>
            </w:pPr>
            <w:r w:rsidRPr="00CB783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СЛУЖБЕН ГЛАСНИК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НА ОПШТИНА ПРИЛЕП</w:t>
            </w:r>
          </w:p>
        </w:tc>
      </w:tr>
      <w:tr w:rsidR="00EB0E1B" w:rsidRPr="00CB7833" w:rsidTr="00EB0E1B">
        <w:tc>
          <w:tcPr>
            <w:tcW w:w="311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Службен гласник на Општина Прилеп – Излегува по потреба</w:t>
            </w:r>
          </w:p>
        </w:tc>
        <w:tc>
          <w:tcPr>
            <w:tcW w:w="37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B0E1B" w:rsidRPr="00EB0E1B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15 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прил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2022 година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Службен гласник број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Овој примерок чини 50 ден.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Годишна претплата 2.000 ден.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Жиро с-ка при Комерцијална банка – Филијала Прилеп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300020000208779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ЕДБ 4021996117695</w:t>
            </w:r>
          </w:p>
        </w:tc>
      </w:tr>
      <w:tr w:rsidR="00EB0E1B" w:rsidRPr="00CB7833" w:rsidTr="00EB0E1B">
        <w:trPr>
          <w:gridBefore w:val="1"/>
          <w:wBefore w:w="34" w:type="dxa"/>
          <w:trHeight w:val="417"/>
        </w:trPr>
        <w:tc>
          <w:tcPr>
            <w:tcW w:w="94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  <w:t xml:space="preserve">Адреса: „Прилепски бранители “ бр.1, тел.416-454, </w:t>
            </w:r>
            <w:hyperlink r:id="rId10" w:history="1">
              <w:r w:rsidRPr="00CB7833">
                <w:rPr>
                  <w:rFonts w:ascii="Calibri" w:eastAsia="Times New Roman" w:hAnsi="Calibri" w:cs="Calibri"/>
                  <w:b/>
                  <w:i/>
                  <w:color w:val="0000FF"/>
                  <w:sz w:val="20"/>
                  <w:szCs w:val="20"/>
                  <w:u w:val="single"/>
                  <w:lang w:val="en-US" w:eastAsia="en-GB"/>
                </w:rPr>
                <w:t>www.prilep.gov.mk</w:t>
              </w:r>
            </w:hyperlink>
            <w:r w:rsidRPr="00CB783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  <w:t>,</w:t>
            </w:r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</w:pPr>
            <w:r w:rsidRPr="00CB783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  <w:t xml:space="preserve"> емаил:</w:t>
            </w:r>
            <w:hyperlink r:id="rId11" w:history="1">
              <w:r w:rsidRPr="00CB7833">
                <w:rPr>
                  <w:rFonts w:ascii="Calibri" w:eastAsia="Times New Roman" w:hAnsi="Calibri" w:cs="Calibri"/>
                  <w:b/>
                  <w:i/>
                  <w:color w:val="0000FF"/>
                  <w:sz w:val="20"/>
                  <w:szCs w:val="20"/>
                  <w:u w:val="single"/>
                  <w:lang w:val="en-US" w:eastAsia="en-GB"/>
                </w:rPr>
                <w:t>prilep@prilep.gov.mk</w:t>
              </w:r>
            </w:hyperlink>
          </w:p>
          <w:p w:rsidR="00EB0E1B" w:rsidRPr="00CB7833" w:rsidRDefault="00EB0E1B" w:rsidP="000C1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:rsidR="00EB0E1B" w:rsidRPr="00EB0E1B" w:rsidRDefault="00EB0E1B" w:rsidP="000C14A8">
      <w:pPr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8D13EB" w:rsidRPr="00EB0E1B" w:rsidRDefault="008D13E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  <w:bookmarkStart w:id="0" w:name="_Hlk28536723"/>
    </w:p>
    <w:bookmarkEnd w:id="0"/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ОДЛУКАТА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ЗА ИЗМЕНА НА РАСПОРЕДОТ НА СРЕДСТВАТА НА БУЏЕТОТ НА ОПШТИНА ПРИЛЕП, ЗА 2022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Calibri" w:hAnsi="Calibri" w:cs="Calibri"/>
          <w:sz w:val="20"/>
          <w:szCs w:val="20"/>
        </w:rPr>
        <w:t>Одлуката за измена на распоредот на средствата на буџетот на ЕЛС Општина Прилеп, за 202</w:t>
      </w:r>
      <w:r w:rsidRPr="00EB0E1B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EB0E1B">
        <w:rPr>
          <w:rFonts w:ascii="Calibri" w:eastAsia="Calibri" w:hAnsi="Calibri" w:cs="Calibri"/>
          <w:sz w:val="20"/>
          <w:szCs w:val="20"/>
        </w:rPr>
        <w:t xml:space="preserve"> година,</w:t>
      </w:r>
      <w:r w:rsidRPr="00EB0E1B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               Број 08-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1177/1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ED21BB" w:rsidRDefault="00ED21BB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  <w:sectPr w:rsidR="00ED21BB" w:rsidSect="00ED21BB">
          <w:headerReference w:type="default" r:id="rId12"/>
          <w:footerReference w:type="default" r:id="rId13"/>
          <w:type w:val="continuous"/>
          <w:pgSz w:w="11920" w:h="16840"/>
          <w:pgMar w:top="1080" w:right="1100" w:bottom="280" w:left="1380" w:header="720" w:footer="720" w:gutter="0"/>
          <w:cols w:space="720"/>
        </w:sectPr>
      </w:pPr>
    </w:p>
    <w:p w:rsidR="00ED21BB" w:rsidRDefault="00ED21BB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  <w:sectPr w:rsidR="00ED21BB" w:rsidSect="00ED21BB">
          <w:type w:val="continuous"/>
          <w:pgSz w:w="11920" w:h="16840"/>
          <w:pgMar w:top="1080" w:right="1100" w:bottom="280" w:left="1380" w:header="720" w:footer="720" w:gutter="0"/>
          <w:cols w:space="720"/>
        </w:sectPr>
      </w:pPr>
      <w:r>
        <w:rPr>
          <w:rFonts w:ascii="Calibri" w:eastAsia="Calibri" w:hAnsi="Calibri" w:cs="Times New Roman"/>
          <w:sz w:val="20"/>
          <w:szCs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71.75pt;height:667.6pt">
            <v:imagedata r:id="rId14" o:title="PREDLOG -Odluka za Prenamena od BUGET za Sovet_001"/>
          </v:shape>
        </w:pict>
      </w: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ПРОГРАМА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ТА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 ЗА ИЗМЕНИ И ДОПОЛНУВАЊА НА ПРОГРАМАТА ЗА СУБВЕНЦИОНИРАЊЕ НА ЈАВНИТЕ КОМУНАЛНИ ПРЕТПРИЈАТИЈА, ЗА 2022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П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рограма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та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измени и дополнувања на програмата за субвенционирање на јавните комунални претпријатија, за 2022 година</w:t>
      </w:r>
      <w:r w:rsidRPr="00EB0E1B">
        <w:rPr>
          <w:rFonts w:ascii="Calibri" w:eastAsia="Calibri" w:hAnsi="Calibri" w:cs="Calibri"/>
          <w:sz w:val="20"/>
          <w:szCs w:val="20"/>
        </w:rPr>
        <w:t>,</w:t>
      </w:r>
      <w:r w:rsidRPr="00EB0E1B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806"/>
        <w:gridCol w:w="2200"/>
      </w:tblGrid>
      <w:tr w:rsidR="00EB0E1B" w:rsidRPr="00EB0E1B" w:rsidTr="00ED21BB">
        <w:trPr>
          <w:jc w:val="center"/>
        </w:trPr>
        <w:tc>
          <w:tcPr>
            <w:tcW w:w="1570" w:type="dxa"/>
          </w:tcPr>
          <w:p w:rsidR="00EB0E1B" w:rsidRPr="00EB0E1B" w:rsidRDefault="00ED21B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Број 08-1177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06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0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EB0E1B" w:rsidTr="00ED21BB">
        <w:trPr>
          <w:jc w:val="center"/>
        </w:trPr>
        <w:tc>
          <w:tcPr>
            <w:tcW w:w="157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806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0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EB0E1B" w:rsidTr="00ED21BB">
        <w:trPr>
          <w:jc w:val="center"/>
        </w:trPr>
        <w:tc>
          <w:tcPr>
            <w:tcW w:w="157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806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0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exact"/>
        <w:ind w:right="-46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ED21BB">
        <w:rPr>
          <w:rFonts w:ascii="Calibri" w:eastAsia="Times New Roman" w:hAnsi="Calibri" w:cs="Calibri"/>
          <w:b/>
          <w:sz w:val="20"/>
          <w:szCs w:val="20"/>
          <w:lang w:val="en-US"/>
        </w:rPr>
        <w:t>ПРОГРАМАТА ЗА ИЗМЕНИ И ДОПОЛНУВАЊА НА ПРОГРАМАТА ЗА СУБВЕНЦИОНИРАЊЕ НА ЈАВНИТЕ КОМУНАЛНИ ПРЕТПРИЈАТИЈА, ЗА 2022 ГОДИНА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sz w:val="20"/>
          <w:szCs w:val="20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0" w:right="-46" w:firstLine="2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noProof/>
          <w:sz w:val="20"/>
          <w:szCs w:val="20"/>
          <w:lang w:eastAsia="mk-MK"/>
        </w:rPr>
        <w:drawing>
          <wp:anchor distT="0" distB="0" distL="114300" distR="114300" simplePos="0" relativeHeight="251659264" behindDoc="1" locked="0" layoutInCell="1" allowOverlap="1" wp14:anchorId="7865F0A2" wp14:editId="79CD7A7F">
            <wp:simplePos x="0" y="0"/>
            <wp:positionH relativeFrom="page">
              <wp:posOffset>1882140</wp:posOffset>
            </wp:positionH>
            <wp:positionV relativeFrom="paragraph">
              <wp:posOffset>40640</wp:posOffset>
            </wp:positionV>
            <wp:extent cx="3799840" cy="5633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563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Во</w:t>
      </w:r>
      <w:r w:rsidRPr="00ED21BB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Пр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амата за</w:t>
      </w:r>
      <w:r w:rsidRPr="00ED21BB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вен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ци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њ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ни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м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ални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пр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ЛС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за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20</w:t>
      </w:r>
      <w:r w:rsidRPr="00ED21BB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ј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9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-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3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20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/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7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29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.1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.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02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 се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агаат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сл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те изме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и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вањ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" w:after="0" w:line="320" w:lineRule="exact"/>
        <w:ind w:left="3830" w:right="-46" w:hanging="330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>уб</w:t>
      </w:r>
      <w:r w:rsidRPr="00ED21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ве</w:t>
      </w:r>
      <w:r w:rsidRPr="00ED21B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/>
        </w:rPr>
        <w:t>нци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/>
        </w:rPr>
        <w:t>ни</w:t>
      </w:r>
      <w:r w:rsidRPr="00ED21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en-US"/>
        </w:rPr>
        <w:t>њ</w:t>
      </w:r>
      <w:r w:rsidRPr="00ED21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/>
        </w:rPr>
        <w:t>ни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en-US"/>
        </w:rPr>
        <w:t xml:space="preserve"> 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" w:after="0" w:line="260" w:lineRule="exact"/>
        <w:ind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0" w:right="-4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З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вен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њ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т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ати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п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за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20</w:t>
      </w:r>
      <w:r w:rsidRPr="00ED21BB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КП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аз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п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аат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5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.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.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ства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 ало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во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 w:after="0" w:line="320" w:lineRule="exact"/>
        <w:ind w:left="140" w:right="-46" w:firstLine="27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тпро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ам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вет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а,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ќ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ве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аат след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те 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кт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exact"/>
        <w:ind w:left="1048"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ек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вно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ж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вање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ки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паза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 w:after="0" w:line="320" w:lineRule="exact"/>
        <w:ind w:left="140" w:right="-46" w:firstLine="90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зра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тка  </w:t>
      </w:r>
      <w:r w:rsidRPr="00ED21BB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 </w:t>
      </w:r>
      <w:r w:rsidRPr="00ED21BB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те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х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чка  </w:t>
      </w:r>
      <w:r w:rsidRPr="00ED21BB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ме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тац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 </w:t>
      </w:r>
      <w:r w:rsidRPr="00ED21BB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за  </w:t>
      </w:r>
      <w:r w:rsidRPr="00ED21BB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 </w:t>
      </w:r>
      <w:r w:rsidRPr="00ED21BB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 ка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м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ж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ind w:left="1007" w:right="-46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-Рек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ци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до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в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кан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м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ж</w:t>
      </w:r>
      <w:r w:rsidRPr="00ED21BB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ind w:left="978"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- М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од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ци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 и за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м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ез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ind w:left="978"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з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те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ект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ални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сл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ги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40" w:lineRule="exact"/>
        <w:ind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0" w:right="-4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те  с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ства 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за 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ве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ц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њ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е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се 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ф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кс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 евент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алн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те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зме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со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зн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лн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вања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 Б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џ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ат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сл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еле во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а,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о што</w:t>
      </w:r>
      <w:r w:rsidRPr="00ED21B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и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ш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ата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ро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ма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р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та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з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ED21BB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Ј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К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П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аза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ри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би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д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оп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ни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т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елно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и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зме</w:t>
      </w:r>
      <w:r w:rsidRPr="00ED21BB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ета и </w:t>
      </w:r>
      <w:r w:rsidRPr="00ED21BB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у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с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о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г</w:t>
      </w:r>
      <w:r w:rsidRPr="00ED21BB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л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асе</w:t>
      </w:r>
      <w:r w:rsidRPr="00ED21BB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н</w:t>
      </w:r>
      <w:r w:rsidRPr="00ED21BB">
        <w:rPr>
          <w:rFonts w:ascii="Times New Roman" w:eastAsia="Times New Roman" w:hAnsi="Times New Roman" w:cs="Times New Roman"/>
          <w:sz w:val="20"/>
          <w:szCs w:val="20"/>
          <w:lang w:val="en-US"/>
        </w:rPr>
        <w:t>а.</w:t>
      </w: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D21BB" w:rsidRP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ind w:right="-4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D21BB" w:rsidRPr="00EB0E1B" w:rsidTr="00ED21BB">
        <w:tc>
          <w:tcPr>
            <w:tcW w:w="1714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09-1175/</w:t>
            </w:r>
            <w:r w:rsidRPr="00ED21B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71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D21BB" w:rsidRPr="00EB0E1B" w:rsidTr="00ED21BB">
        <w:tc>
          <w:tcPr>
            <w:tcW w:w="1714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15.04.2022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D21BB" w:rsidRPr="00EB0E1B" w:rsidTr="00ED21BB">
        <w:tc>
          <w:tcPr>
            <w:tcW w:w="1714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D21BB" w:rsidRPr="00EB0E1B" w:rsidRDefault="00ED21B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tabs>
          <w:tab w:val="left" w:pos="3969"/>
        </w:tabs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ОДЛУКАТА ЗА ДОДЕЛУВАЊЕ НА СРЕДСТВА НА ЗДРУЖЕНИЈА НА ГРАЃАНИ И ФОНДАЦИИ, КАКО И СПОРТСКИ КЛУБОВИ ВО ОБЛАСТИТЕ ОД НАДЛЕЖНОСТ НА ОПШТИНАТА, ПО ЈАВНИОТ ПОВИК БР. 01/2022 СОГЛАСНО ЗАПИСНИКОТ ОД КОМИСИЈАТА ЗА ФИНАНСИРАЊЕ И БУЏЕТ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Одлуката за доделување на средства на Здруженија на граѓани и фондации, како и спортски клубови во областите од надлежност на општината, по Јавниот Повик бр. 01/2022 согласно записникот од Комисијата за финансирање и буџет</w:t>
      </w:r>
      <w:r w:rsidRPr="00EB0E1B">
        <w:rPr>
          <w:rFonts w:ascii="Calibri" w:eastAsia="Calibri" w:hAnsi="Calibri" w:cs="Calibri"/>
          <w:sz w:val="20"/>
          <w:szCs w:val="20"/>
        </w:rPr>
        <w:t>”,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947"/>
        <w:gridCol w:w="2041"/>
      </w:tblGrid>
      <w:tr w:rsidR="00EB0E1B" w:rsidRPr="00EB0E1B" w:rsidTr="00ED21BB">
        <w:trPr>
          <w:jc w:val="center"/>
        </w:trPr>
        <w:tc>
          <w:tcPr>
            <w:tcW w:w="1588" w:type="dxa"/>
          </w:tcPr>
          <w:p w:rsidR="00EB0E1B" w:rsidRPr="00EB0E1B" w:rsidRDefault="00ED21B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 Број 08-1177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7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4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EB0E1B" w:rsidTr="00ED21BB">
        <w:trPr>
          <w:jc w:val="center"/>
        </w:trPr>
        <w:tc>
          <w:tcPr>
            <w:tcW w:w="1588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947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4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EB0E1B" w:rsidTr="00ED21BB">
        <w:trPr>
          <w:jc w:val="center"/>
        </w:trPr>
        <w:tc>
          <w:tcPr>
            <w:tcW w:w="1588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947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4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10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РМ" бр. 5/2002)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45 од Статутот на Општина Прилеп (“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Службен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гласник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Прилеп”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6/2003,  4/2005, 11/2008,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9/2019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5/2020), Советот на Општина Прилеп на седницата одржана на 15.04.20522 година, донесе: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за доделување на средства на Здруженија на граѓани и фондации, како и спортски клубови во областите од надлежност на општината, по Јавниот Повик бр. 01/2022 согласно Записникот од Комисијата за финансирање и буџет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Со оваа Одлука Советот на Општина Прилеп доделува средства на  Здруженија на граѓани и фондации, како и спортски клубови во областите од надлежност на општината, по Јавниот Повик бр. 01/202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1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согласно Записникот од Комисијата за финансирање и буџет, бр.09-182/3 од 05.04.2022 година.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EB0E1B" w:rsidRPr="00EB0E1B" w:rsidRDefault="00EB0E1B" w:rsidP="00297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Средствата од член 1 на оваа Одлука се обезбедуваат од потпрограма 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LOO-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Спорт и рекреација на ставка 463-Трансфери до невладини организации, потставка 463120-Трансфери до спортски клубови, и од потпрограма А00-Совет на Општина Прилеп, ставка 463-Трансфери до невладини организации, потставка 463110-трансфери до здрженија на граѓани и фондации, предвидени во Буџетот на Општина Прилеп за 2022 година.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Член 3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ab/>
        <w:t>Оваа Одлука влегува во сила осмиот ден од денот на објавувањето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B0E1B" w:rsidRPr="00EB0E1B" w:rsidTr="00ED21BB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09-1175/4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EB0E1B" w:rsidTr="00ED21BB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15.04.2022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EB0E1B" w:rsidTr="00ED21BB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ОДЛУКАТА ЗА ПОТПИШУВАЊЕ ПОВЕЛБА ЗА ЗБРАТИМУВАЊЕ, ПРИЈАТЕЛСТВО И СОРАБОТКА НА ОПШТИНА ПРИЛЕП, РЕПУБЛИКА СЕВЕРНА МАКЕДОНИЈА И ГРАДОТ БУЦА ОД РЕПУБЛИКА ТУРЦИЈА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Одлуката за потпишување Повелба за збратимување, пријателство и соработка на Општина Прилеп, Република Северна Македонија и градот Буца од Република Турција,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D21B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  Број 08-1177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14 став 4 и член 36 став 1 точка 15</w:t>
      </w:r>
      <w:r w:rsidRPr="00EB0E1B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од Законот за локалната самоуправа ("Службен весник на РМ" бр. 5/2002), Советот на Општина Прилеп на седницата, одржана на 15.04.2022 година,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потпишување Повелба за збратимување, пријателство и соработка на Општина Прилеп, Република Северна Македонија и градот Буца од Република Турција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Споделувајќи ја заедничката желба за меѓурегионална економска соработка, меѓународен мир и добродит, со стремеж кон општо разбирање во своите земји и народи, заради подобрување на нивниот живот во заедницата, развивање на културните, пријателските и економските врски, соработката, обичаите и традициите, се донесува Одлука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потпишување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Повелба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збратимување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пријателство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соработка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Република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Северна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Македонија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градот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Буца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Република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Турција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Се овластува градоначалникот на Општина Прилеп да ја потпише Повелбата за</w:t>
      </w:r>
      <w:r w:rsidRPr="00EB0E1B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збратимување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пријателство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соработка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Република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Северна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Македонија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градот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Буца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Република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Турција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B0E1B" w:rsidRPr="00EB0E1B" w:rsidTr="00ED21BB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09-1175/5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EB0E1B" w:rsidTr="00ED21BB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15.04.2022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EB0E1B" w:rsidTr="00ED21BB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ОДЛУКАТА ЗА ОСНОВАЊЕ АКЦИСКИ ТИМ ВО ЗАЕДНИЦАТА ВО ОПШТИНА 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основање Акциски тим во заедницата во Општина Прилеп,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D21B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  Број 08-1177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EB0E1B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EB0E1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EB0E1B" w:rsidTr="00ED21BB">
        <w:trPr>
          <w:jc w:val="center"/>
        </w:trPr>
        <w:tc>
          <w:tcPr>
            <w:tcW w:w="3080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П р и л е п</w:t>
            </w: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EB0E1B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0E1B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 w:firstLine="72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36 став 1 точка 15 од Законот за локална самоуправа („Службен весник на Република Македонија“,бр.5/</w:t>
      </w:r>
      <w:r w:rsidRPr="00EB0E1B">
        <w:rPr>
          <w:rFonts w:ascii="Calibri" w:eastAsia="Calibri" w:hAnsi="Calibri" w:cs="Calibri"/>
          <w:sz w:val="20"/>
          <w:szCs w:val="20"/>
          <w:lang w:val="en-US"/>
        </w:rPr>
        <w:t>20</w:t>
      </w:r>
      <w:r w:rsidRPr="00EB0E1B">
        <w:rPr>
          <w:rFonts w:ascii="Calibri" w:eastAsia="Calibri" w:hAnsi="Calibri" w:cs="Calibri"/>
          <w:sz w:val="20"/>
          <w:szCs w:val="20"/>
        </w:rPr>
        <w:t xml:space="preserve">02) а во согласност со Националната стратегија на Република Македонија за спречување на насилен екстремизам (2018-2022), Советот на Општина Прилеп на седницата одржана на ден </w:t>
      </w:r>
      <w:r w:rsidRPr="00EB0E1B">
        <w:rPr>
          <w:rFonts w:ascii="Calibri" w:eastAsia="Calibri" w:hAnsi="Calibri" w:cs="Calibri"/>
          <w:sz w:val="20"/>
          <w:szCs w:val="20"/>
          <w:lang w:val="en-US"/>
        </w:rPr>
        <w:t xml:space="preserve">15.04.2022 </w:t>
      </w:r>
      <w:r w:rsidRPr="00EB0E1B">
        <w:rPr>
          <w:rFonts w:ascii="Calibri" w:eastAsia="Calibri" w:hAnsi="Calibri" w:cs="Calibri"/>
          <w:sz w:val="20"/>
          <w:szCs w:val="20"/>
        </w:rPr>
        <w:t>година, донесе:</w:t>
      </w:r>
    </w:p>
    <w:p w:rsidR="000C14A8" w:rsidRP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 w:firstLine="72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5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за основање Акциски тим во заедницата во Општина 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ОСНОВНИ ОДРЕДБИ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Со оваа Одлука се уредува основањето на Акциски тим во заедницата во Општина Прилеп (во понатамошниот текст: АТЗ), делокруг на работа, состав и број на членови, постапка за избор на членови, координаторот, мандат, начин на влијание на работата во советот на општината, облици на  соработка со други органи во општината, финансирање и други прашања од </w:t>
      </w:r>
      <w:r w:rsidRPr="00EB0E1B">
        <w:rPr>
          <w:rFonts w:ascii="Calibri" w:eastAsia="Calibri" w:hAnsi="Calibri" w:cs="Calibri"/>
          <w:sz w:val="20"/>
          <w:szCs w:val="20"/>
        </w:rPr>
        <w:lastRenderedPageBreak/>
        <w:t>значење за работата на Акциски тим во заедницата, за да активно се вклучат во јавниот живот на општина.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е тело на Општина Прилеп и се основа со цел да се инкорпорираат релевантните чинители од Прилеп во процесите на одлуките на локална власт во спречување и борба против насилен екстремизам.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Релеватни фактори, во смисла на оваа одлука се државјани на Република Северна Македонија со место на живеење во Општина Прилеп, претставници на јавни и цивилни институции (НВОа), како и верските заедници.</w:t>
      </w:r>
    </w:p>
    <w:p w:rsidR="00ED21BB" w:rsidRPr="00EB0E1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ОСНОВАЊЕ НА АКЦИСКИ ТИМ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4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Основањето на Акциски тим во заедницата  ја донесува Советот на општината врз основа на позитивните законски прописи.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ДЕЛОКРУГ НА РАБОТА</w:t>
      </w:r>
    </w:p>
    <w:p w:rsid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5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Во рамките на својот делокруг на работа, Акциски тим во заедницата: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-расправа на седници на Акциски тим во заедницата  за прашања значајни за нивната работа;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-расправа за прашања за кои се расправа на Советот на општината, а се од интерес за  работата на Акцискиот тим за работа;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 му предлага на Советот на општината одлуки, програми и други акти од значење за младите во општината;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-му предлага на Советот на општината да расправа за прашања кои се од значење за спречување и борба против насилен екстремизам;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lastRenderedPageBreak/>
        <w:t xml:space="preserve">-му дава мислење на Советот на општината за конкретни одлуки кои треба да ги донесе;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-соработува во изработката и го следи спроведувањето на локалните акти за спречување и борба против насилен екстремизам донесени од страна на општината;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-изработува извештаи до надлежните органи за проблемите за спречување и борба против насилен екстремизам, а по потреба предлага донесување на програми за отстранување на настанатите проблеми на локално ниво;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-се грижи за информираноста за сите прашања значајни за спречување и борба против насилен екстремизам;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-ја поттикнува меѓусебната општинска соработка и размена за спречување и борба против насилен екстремизам;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 му предлага на Советот на општината финансиски план за остварување на програмите за работа на Акциски тим во заедницата 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-по потреба повикува претставник на Советот на општината на своите седници;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-врши и други работи од интерес на заедницата во општина 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СОСТАВ И ПОСТАПКА ЗА ИЗБОР НА ЧЛЕНОВИ НА АКЦИСКИ ТИМ ВО ЗАЕДНИЦАТА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6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Членови на Акциски тим во заедницата можат да бидат сите Релеватни фактори од член 3 од оваа одлука. Членството во АТЗ се прави преку номинација од соодветната институција и со посебна одлука се усвојува од страна на Советот на Општината.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 се состои од 7 членови и 7 заменик членови, вклучувајќи го и претседателот и заменик претседателот, и тоа: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-Претставник на Градоначалникот и Претседателот на Советот на општината (член и заменик член),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-Претставник од МВР (член и заменик член),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lastRenderedPageBreak/>
        <w:t>-Претставник од Образование-Директори на Општински училишта (член и заменик член),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-Претставник од Центарот за социјални работи-Прилеп (член и заменик член),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-Претставник од верските заедници (член и заменик член),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-Претставник од НВО/Претставник на мласи (член и заменик член),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-Претставник од урбаните и месните заедници (член и заменик член).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МАНДАТ НА ЧЛЕНОВИТЕ НА АКЦИСКИ ТИМ ВО ЗАЕДНИЦАТА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7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Членовите на Акцискиот тим во заедницата имаат мандат од 4 години.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За член на Акцискиот тим во заедницата исто лице може да биде избрано најмногу два пати.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8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Советот на Општината може да ги разреши членовите на Акциски тим во заедницата  пред истекот на мандатот, и тоа: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-по лично барање,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-ако отсуствува неоправдано три пати  на седниците на Акциски тим во заедницата,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-ако со правосилната пресуда е осуден на казна затвор во траење подолго од шест месеци, и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-со 2/3 мнозинство на гласови од другите членови на раководството на Акциски тим во заедницата 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НАЧИН НА РАБОТА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9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одржува редовни седници со членовите најмалку еднаш во 3 месеци.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lastRenderedPageBreak/>
        <w:t>Седниците и состаноците ги свикува и ги води Претседателот, а во негово отсутност, потпретседателот на Акциски тим во заедницата.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Претседателот на Акциски тим во заедницата  е должен да свика состанок или вонредна седница на Акциски тим во заедницата, на предлог на најмалку 1/3 од членовите Акциски тим во заедницата.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10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Членовите на Акциски тим во заедницата  имаат право на глас и донесуваат одлуки за Акциски тим во заедницата  со мнозинство гласови ако на седницата присуствуваат мнозинство членови на раководството.</w:t>
      </w:r>
    </w:p>
    <w:p w:rsidR="00ED21BB" w:rsidRDefault="00ED21B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 го претставува и застапува претседателот на Акциски тим во заедницата.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 може да формира постојани и повремени работни тела за потесни кругови на делување, за организирање форуми, трибини и работилници за спречување и борба против насилен екстремизам.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 учествува во работата на советот на општина Прилеп во расправа за поедини прашања, но без право на глас.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Акциски тим во заедницата  донесува деловник за својата работа.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Правилникот за работата на Акциски тим во заедницата го донесува со мнозинство гласови.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Со Деловникот за работа поблиску се уредува начинот за работа, избор на претседател и заменик во согласност со оваа Одлука.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14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Раководството на Акциски тим во заедницата  донесува Локален акционен план на Акциски тим </w:t>
      </w:r>
      <w:r w:rsidRPr="00EB0E1B">
        <w:rPr>
          <w:rFonts w:ascii="Calibri" w:eastAsia="Calibri" w:hAnsi="Calibri" w:cs="Calibri"/>
          <w:sz w:val="20"/>
          <w:szCs w:val="20"/>
        </w:rPr>
        <w:lastRenderedPageBreak/>
        <w:t>во заедницата врз основа на предлозите на членовите на Акциски тим во заедницата и истите ги доставува до Советот на Општина 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Локалниот акционен план на Акциски тим во заедницата, совет го донесува со мнозинство гласови од вкупниот број членови на Акциски тим во заедницата.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Локалниот акционен план се донесува и се доставува за одобрување до Советот на општината.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15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Акциски тим во заедницата  поднесува редовно полугодишни извештаи за својата работа до Советот на општина 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СРЕДСТВА ЗА РАБОТА НА АКЦИСКИ ТИМ ВО ЗАЕДНИЦАТА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16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Општина Прилеп обезбедува простор за одржување седници на Акциски тим во заедницата  во општина Прилеп.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17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Членовите на Акциски тим во заедницата  не примаат надоместок за својата работа.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18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Стручните и административните работи за потребите на Акциски тим во заедницата, ги обавува  администрацијата во општина Прилеп.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center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Член 19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Calibri" w:hAnsi="Calibri" w:cs="Calibri"/>
          <w:sz w:val="20"/>
          <w:szCs w:val="20"/>
        </w:rPr>
        <w:t>Оваа Одлука влегува во сила осмиот ден од денот на објавувањето во “Службен гласник на општина 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B0E1B" w:rsidRPr="00EB0E1B" w:rsidTr="001C2B36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09-1175/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6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EB0E1B" w:rsidTr="001C2B36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15.04.2022 </w:t>
            </w: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EB0E1B" w:rsidTr="001C2B36">
        <w:tc>
          <w:tcPr>
            <w:tcW w:w="1714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EB0E1B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0E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2972F7" w:rsidRPr="00CE7591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ДАВАЊЕ НА ТРАЈНО КОРИСТЕЊЕ НА ДВИЖНИ СТВАРИ НА ЈКП „КОМУНАЛЕЦ“-ПРИЛЕП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давање на трајно користење на движни ствари на ЈКП „Комуналец“-Прилеп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36, став 1 точка 15 од Законот за локална самоуправа ("Службен весник на РМ" број 5/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20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02)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а во врска со член 44 од Закон за користење и располагање со стварите во државна сопственост и со стварите во општинска сопственост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(</w:t>
      </w:r>
      <w:r w:rsidRPr="00EB0E1B">
        <w:rPr>
          <w:rFonts w:ascii="Calibri" w:eastAsia="Times New Roman" w:hAnsi="Calibri" w:cs="Calibri"/>
          <w:sz w:val="20"/>
          <w:szCs w:val="20"/>
          <w:lang w:val="en-GB" w:eastAsia="en-GB"/>
        </w:rPr>
        <w:t>Сл. Весник на Р.М. бр.78/2015 година)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, Советот на Општина Прилеп на седницата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одржана на ден 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15.04.2022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pacing w:val="140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   </w:t>
      </w:r>
      <w:r w:rsidRPr="00EB0E1B">
        <w:rPr>
          <w:rFonts w:ascii="Calibri" w:eastAsia="Times New Roman" w:hAnsi="Calibri" w:cs="Calibri"/>
          <w:b/>
          <w:spacing w:val="140"/>
          <w:sz w:val="20"/>
          <w:szCs w:val="20"/>
          <w:lang w:eastAsia="en-GB"/>
        </w:rPr>
        <w:t>ОДЛУКА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за давање на трајно користење на движни ствари на ЈКП „Комуналец“- 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Со оваа одлука, Општина Прилеп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на ЈКП „Комуналец“- Прилеп му дава на трајно користење движни ствари без надомест и тоа: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-ЕДНО специјално комунално возило за комунален отпад 13м3, идентификациски број на возилото: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ZCFA81TN602708373,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со број на мотор 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N002 001802184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ПЕТ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поцинкувани контејнери од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1100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л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со овален капак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член </w:t>
      </w:r>
      <w:r w:rsidRPr="00EB0E1B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>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Градоначалникот на Општина Прилеп склучува договор со директорот на ЈКП ,,Комуналец ’’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Прилеп,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со кој се уредуваат 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>правата и обврските за стварите опшани од член 1 на оваа одлука кои се даваат на трајно користење.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член 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Одлуката да се доставо до Градоначаник, архивата на Општина Прилеп и ЈКП „Комуналец“ -Прилеп.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член 4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Ова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a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 влегува во осмиот ден од денот на објавувањето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374"/>
        <w:gridCol w:w="2109"/>
      </w:tblGrid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109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109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EB0E1B">
        <w:rPr>
          <w:rFonts w:ascii="Calibri" w:eastAsia="Times New Roman" w:hAnsi="Calibri" w:cs="Times New Roman"/>
          <w:b/>
          <w:color w:val="000000"/>
          <w:sz w:val="20"/>
          <w:szCs w:val="20"/>
          <w:lang w:val="en-GB" w:eastAsia="en-GB"/>
        </w:rPr>
        <w:t xml:space="preserve">ПРИФАЌАЊЕ НА ДОНАЦИЈА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ОПШТИНА 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 xml:space="preserve">прифаќање на донација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Општина 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ab/>
        <w:t xml:space="preserve">Врз основа на член 36, став 1 точка 15 од Законот за локална самоуправа ("Службен весник на РМ" број 5/02), а во врска со член 6 став 2 и 3 од Законот за финансирање на единиците за локална самоуправа ("Службен весник на РМ" број 61/04,96/04, 67/07,156/09 и 47/11) и </w:t>
      </w:r>
      <w:r w:rsidRPr="00EB0E1B">
        <w:rPr>
          <w:rFonts w:ascii="Calibri" w:eastAsia="Times New Roman" w:hAnsi="Calibri" w:cs="Calibri"/>
          <w:sz w:val="20"/>
          <w:szCs w:val="20"/>
          <w:lang w:eastAsia="mk-MK"/>
        </w:rPr>
        <w:t>член 26 став 1 точка 33 од Статутот на Општина Прилеп ("Службен гласник на Општина Прилеп" бр. 6/2003,  4/2005, 11/2008, 9/2019 и 5/2020), Советот на Општина Прилеп на седницата, одржана на 15.04.2022 година,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br/>
      </w:r>
    </w:p>
    <w:p w:rsidR="000C14A8" w:rsidRDefault="00EB0E1B" w:rsidP="00297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en-US" w:eastAsia="mk-MK"/>
        </w:rPr>
      </w:pPr>
      <w:r w:rsidRPr="00EB0E1B">
        <w:rPr>
          <w:rFonts w:ascii="Calibri" w:eastAsia="Times New Roman" w:hAnsi="Calibri" w:cs="Calibri"/>
          <w:b/>
          <w:color w:val="000000"/>
          <w:sz w:val="20"/>
          <w:szCs w:val="20"/>
          <w:lang w:eastAsia="mk-MK"/>
        </w:rPr>
        <w:lastRenderedPageBreak/>
        <w:t>О  Д  Л  У  К  А</w:t>
      </w:r>
      <w:r w:rsidRPr="00EB0E1B">
        <w:rPr>
          <w:rFonts w:ascii="Calibri" w:eastAsia="Times New Roman" w:hAnsi="Calibri" w:cs="Calibri"/>
          <w:b/>
          <w:color w:val="000000"/>
          <w:sz w:val="20"/>
          <w:szCs w:val="20"/>
          <w:lang w:eastAsia="mk-MK"/>
        </w:rPr>
        <w:br/>
      </w: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             за прифаќање на донација</w:t>
      </w:r>
    </w:p>
    <w:p w:rsidR="00EB0E1B" w:rsidRPr="00EB0E1B" w:rsidRDefault="00EB0E1B" w:rsidP="00297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на </w:t>
      </w:r>
      <w:r w:rsidRPr="00EB0E1B">
        <w:rPr>
          <w:rFonts w:ascii="Calibri" w:eastAsia="Times New Roman" w:hAnsi="Calibri" w:cs="Calibri"/>
          <w:sz w:val="20"/>
          <w:szCs w:val="20"/>
          <w:lang w:eastAsia="mk-MK"/>
        </w:rPr>
        <w:t>Општина Прилеп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br/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right="-4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right="-4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ab/>
        <w:t>Со оваа одлука, Општина Прилеп ја прифаќа донацијата од давателот на донацијата-</w:t>
      </w:r>
      <w:r w:rsidRPr="00EB0E1B">
        <w:rPr>
          <w:rFonts w:ascii="Calibri" w:eastAsia="Times New Roman" w:hAnsi="Calibri" w:cs="Calibri"/>
          <w:sz w:val="20"/>
          <w:szCs w:val="20"/>
          <w:lang w:eastAsia="mk-MK"/>
        </w:rPr>
        <w:t xml:space="preserve">Амбасада на Народна Република Кина 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 xml:space="preserve">која се состои во </w:t>
      </w:r>
      <w:r w:rsidRPr="00EB0E1B">
        <w:rPr>
          <w:rFonts w:ascii="Calibri" w:eastAsia="Times New Roman" w:hAnsi="Calibri" w:cs="Calibri"/>
          <w:sz w:val="20"/>
          <w:szCs w:val="20"/>
          <w:lang w:eastAsia="mk-MK"/>
        </w:rPr>
        <w:t>финансиски средства во вредност од 155.000,00 денари со кои се набавени: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mk-MK"/>
        </w:rPr>
      </w:pPr>
      <w:r w:rsidRPr="00EB0E1B">
        <w:rPr>
          <w:rFonts w:ascii="Calibri" w:eastAsia="Times New Roman" w:hAnsi="Calibri" w:cs="Calibri"/>
          <w:sz w:val="20"/>
          <w:szCs w:val="20"/>
          <w:lang w:eastAsia="mk-MK"/>
        </w:rPr>
        <w:t>-8 пречистувачи за воздух и 8 резервни филтри за поседните паралелки на ООУ ,,Климент Охридски’’-Прилеп</w:t>
      </w:r>
      <w:r w:rsidRPr="00EB0E1B">
        <w:rPr>
          <w:rFonts w:ascii="Calibri" w:eastAsia="Times New Roman" w:hAnsi="Calibri" w:cs="Calibri"/>
          <w:sz w:val="20"/>
          <w:szCs w:val="20"/>
          <w:lang w:val="en-US" w:eastAsia="mk-MK"/>
        </w:rPr>
        <w:t>;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mk-MK"/>
        </w:rPr>
      </w:pPr>
      <w:r w:rsidRPr="00EB0E1B">
        <w:rPr>
          <w:rFonts w:ascii="Calibri" w:eastAsia="Times New Roman" w:hAnsi="Calibri" w:cs="Calibri"/>
          <w:sz w:val="20"/>
          <w:szCs w:val="20"/>
          <w:lang w:eastAsia="mk-MK"/>
        </w:rPr>
        <w:t>-3 пречистувачи за воздух и 1 резервен филтер за Дневен центар за лица со церебрална парализа</w:t>
      </w:r>
      <w:r w:rsidRPr="00EB0E1B">
        <w:rPr>
          <w:rFonts w:ascii="Calibri" w:eastAsia="Times New Roman" w:hAnsi="Calibri" w:cs="Calibri"/>
          <w:sz w:val="20"/>
          <w:szCs w:val="20"/>
          <w:lang w:val="en-US" w:eastAsia="mk-MK"/>
        </w:rPr>
        <w:t>;</w:t>
      </w:r>
    </w:p>
    <w:p w:rsid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142" w:right="-46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</w:pPr>
    </w:p>
    <w:p w:rsidR="000C14A8" w:rsidRP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142" w:right="-46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right="-4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Член 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ab/>
      </w:r>
      <w:r w:rsidRPr="00EB0E1B">
        <w:rPr>
          <w:rFonts w:ascii="Calibri" w:eastAsia="Times New Roman" w:hAnsi="Calibri" w:cs="Calibri"/>
          <w:color w:val="000000"/>
          <w:sz w:val="20"/>
          <w:szCs w:val="20"/>
          <w:lang w:val="en-US" w:eastAsia="mk-MK"/>
        </w:rPr>
        <w:tab/>
      </w: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Советот го овластува Градоначалникот преку вработен од ЕЛС Општина Прилеп записнички да се констатира примопредавањето на стварите опишани од член 1 на оваа одлука.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right="-4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Член 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hanging="142"/>
        <w:rPr>
          <w:rFonts w:ascii="Calibri" w:eastAsia="Times New Roman" w:hAnsi="Calibri" w:cs="Calibri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  <w:tab/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  <w:tab/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>Оваа Одлука влегува во сила, осмиот ден од денот на објавувањето во "Службен гласник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  <w:t xml:space="preserve"> 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>на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  <w:t xml:space="preserve"> O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>пштин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mk-MK"/>
        </w:rPr>
        <w:t xml:space="preserve">a 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>Прилеп".</w:t>
      </w: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br/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ДАВАЊЕ СОГЛАСНОСТ НА ТРИМЕСЕЧНИОТ ИЗВЕШТАЈ ЗА ФИНАНСИСКОТО РАБОТЕЊЕ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ЈКП ПАЗАРИ-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ПРИЛЕП ЗА ПЕРИОД ОД 01.10.2021 ГОДИНА ДО 31.12.2021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EB0E1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давање согласност на тримесечниот извештај за финансиското работење на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ЈКП Пазари-П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рилеп за период од 01.10.2021 година до 31.12.2021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CE7591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lastRenderedPageBreak/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                  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</w:t>
      </w:r>
      <w:r w:rsidRPr="00EB0E1B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врска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член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36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2 од Законот за локалната самоуправа ("Службен весник на РМ" бр. 5/2002), член 11 став 1 точка 7 од Законот за јавни претпријатија ("Службен весник на РМ" бр.38/96, 6/2002, 40/2003, 49/2006, 22/2007, 83/2009,97/10, 6/2012, 119/2013, 41/2014, 138/14, 25/15, 61/15,39/16, </w:t>
      </w:r>
      <w:r w:rsidRPr="00EB0E1B">
        <w:rPr>
          <w:rFonts w:ascii="Calibri" w:eastAsia="Calibri" w:hAnsi="Calibri" w:cs="Calibri"/>
          <w:sz w:val="20"/>
          <w:szCs w:val="20"/>
        </w:rPr>
        <w:t>106/16, 120/16, 21/18, 21/18 и 64/18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) и член 26 став 1 точка 32 од Статутот на Општина Прилеп (Службен гласник на Општина Прилеп” 6/2003, 4/2005, 11/2008, 9/2019 и 5/2020), Советот на Општина Прилеп на седницата, одржана на 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15.0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4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.2022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давање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согласност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тримесечниот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извештај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финансиското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работење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Пазари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период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01.10.2021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до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31.12.2021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Се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дава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согласност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тримесечниот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извештај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финансиското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работење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Пазари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период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01.10.2021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до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31.12.2021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color w:val="FF0000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Пазари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УСВОЈУВАЊЕ НА ГОДИШНАТА СМЕТКА И ИЗВЕШТАЈОТ ЗА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lastRenderedPageBreak/>
        <w:t xml:space="preserve">РАБОТЕЊЕТО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ЈКП ПАЗАРИ-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ПРИЛЕП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0C14A8" w:rsidRDefault="00EB0E1B" w:rsidP="000C14A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 w:firstLine="567"/>
        <w:contextualSpacing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C14A8">
        <w:rPr>
          <w:rFonts w:ascii="Calibri" w:eastAsia="Calibri" w:hAnsi="Calibri" w:cs="Times New Roman"/>
          <w:sz w:val="20"/>
          <w:szCs w:val="20"/>
        </w:rPr>
        <w:t xml:space="preserve"> </w:t>
      </w:r>
      <w:r w:rsidRPr="000C14A8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</w:t>
      </w:r>
      <w:r w:rsidRPr="000C14A8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усвојување на Годишната сметка и извештајот за работењето на </w:t>
      </w:r>
      <w:r w:rsidRPr="000C14A8">
        <w:rPr>
          <w:rFonts w:ascii="Calibri" w:eastAsia="Times New Roman" w:hAnsi="Calibri" w:cs="Times New Roman"/>
          <w:sz w:val="20"/>
          <w:szCs w:val="20"/>
          <w:lang w:eastAsia="en-GB"/>
        </w:rPr>
        <w:t>ЈКП Пазари-</w:t>
      </w:r>
      <w:r w:rsidRPr="000C14A8">
        <w:rPr>
          <w:rFonts w:ascii="Calibri" w:eastAsia="Times New Roman" w:hAnsi="Calibri" w:cs="Times New Roman"/>
          <w:sz w:val="20"/>
          <w:szCs w:val="20"/>
          <w:lang w:val="en-GB" w:eastAsia="en-GB"/>
        </w:rPr>
        <w:t>Прилеп за 2021 година</w:t>
      </w:r>
      <w:r w:rsidRPr="000C14A8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0C14A8">
        <w:rPr>
          <w:rFonts w:ascii="Calibri" w:eastAsia="Calibri" w:hAnsi="Calibri" w:cs="Calibri"/>
          <w:bCs/>
          <w:sz w:val="20"/>
          <w:szCs w:val="20"/>
        </w:rPr>
        <w:t>с</w:t>
      </w:r>
      <w:r w:rsidRPr="000C14A8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0C14A8">
        <w:trPr>
          <w:jc w:val="center"/>
        </w:trPr>
        <w:tc>
          <w:tcPr>
            <w:tcW w:w="3080" w:type="dxa"/>
          </w:tcPr>
          <w:p w:rsidR="00EB0E1B" w:rsidRPr="00CE7591" w:rsidRDefault="00CE7591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0C14A8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0C14A8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                  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</w:t>
      </w:r>
      <w:r w:rsidRPr="00EB0E1B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врска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член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36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2 од Законот за локалната самоуправа ("Службен весник на РМ" бр. 5/2002), член 11 став 1 точка 7 од Законот за јавни претпријатија ("Службен весник на РМ" бр.38/96, 6/2002, 40/2003, 49/2006, 22/2007, 83/2009,97/10, 6/2012, 119/2013, 41/2014, 138/14, 25/15, 61/15,39/16, </w:t>
      </w:r>
      <w:r w:rsidRPr="00EB0E1B">
        <w:rPr>
          <w:rFonts w:ascii="Calibri" w:eastAsia="Calibri" w:hAnsi="Calibri" w:cs="Calibri"/>
          <w:sz w:val="20"/>
          <w:szCs w:val="20"/>
        </w:rPr>
        <w:t>106/16, 120/16, 21/18, 21/18 и 64/18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) и член 26 став 1 точка 32 од Статутот на Општина Прилеп (Службен гласник на Општина Прилеп” 6/2003, 4/2005, 11/2008, 9/2019 и 5/2020), Советот на Општина Прилеп на седницата, одржана на 15.04</w:t>
      </w:r>
      <w:r w:rsidRPr="00EB0E1B">
        <w:rPr>
          <w:rFonts w:ascii="Calibri" w:eastAsia="Times New Roman" w:hAnsi="Calibri" w:cs="Calibri"/>
          <w:sz w:val="20"/>
          <w:szCs w:val="20"/>
          <w:lang w:val="en-US" w:eastAsia="en-GB"/>
        </w:rPr>
        <w:t>.2022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Годишната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сметка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извештајот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работењето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Пазари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2021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Се у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својува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Годишната сметка и извештајот за работењето на ЈКП Пазари-Прилеп за 2021 година.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Пазари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EB0E1B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EB0E1B" w:rsidRPr="00CE7591" w:rsidTr="00CE7591">
        <w:tc>
          <w:tcPr>
            <w:tcW w:w="1714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EB0E1B" w:rsidRPr="00CE7591" w:rsidRDefault="00EB0E1B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</w:t>
      </w:r>
      <w:r w:rsidRPr="00EB0E1B">
        <w:rPr>
          <w:rFonts w:ascii="Calibri" w:eastAsia="Calibri" w:hAnsi="Calibri" w:cs="Calibri"/>
          <w:sz w:val="20"/>
          <w:szCs w:val="20"/>
        </w:rPr>
        <w:lastRenderedPageBreak/>
        <w:t>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ДАВАЊЕ СОГЛАСНОСТ НА ОДЛУКАТА ЗА УТВРДУВАЊЕ НА ВРЕДНОСТА НА БОДОТ ЗА ПРЕСМЕТУВАЊЕ НА ПЛАТИ, ВО ЈКП ПАЗАРИ 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давање согласност на Одлуката за утврдување на вредноста на бодот за пресметување на плати, во ЈКП Пазари 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523"/>
        <w:gridCol w:w="2483"/>
      </w:tblGrid>
      <w:tr w:rsidR="00EB0E1B" w:rsidRPr="00CE7591" w:rsidTr="00CE7591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23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83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CE7591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523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83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CE7591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523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83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(,,Службен весник на Република Македонија" бр. 5/2002),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88 став 3 од Законот за административни службеници (,,Службен весник на Р.М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”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број 27/2014, бр.199/2014, бр.48/2015, бр.154/ 2015, бр.05/2016, бр.142/2016, бр.80/2016, бр.127/2016, бр.2/2017, бр.16/2017, бр.11/2018 и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Службен весник на РСМ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”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бр.</w:t>
      </w:r>
      <w:r w:rsidRPr="00050B63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275/2019; 14/2020; 112/2020; 215/2021</w:t>
      </w:r>
      <w:r w:rsidRPr="00050B63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)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Советот на Општина Прилеп на седницата, одржана на 15.04.2022 година,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>О</w:t>
      </w:r>
      <w:r w:rsidRPr="00050B63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Д </w:t>
      </w:r>
      <w:r w:rsidRPr="00050B63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>Л</w:t>
      </w:r>
      <w:r w:rsidRPr="00050B63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У </w:t>
      </w:r>
      <w:r w:rsidRPr="00050B63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К </w:t>
      </w:r>
      <w:r w:rsidRPr="00050B63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>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за давање согласност на Одлуката за утврдување на вредноста на бодот за пресметување на плати, во ЈКП Пазари Прилеп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ab/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Се дава согласност 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за утврдување на вредноста на бодот за пресметување на плати, во ЈКП Пазари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да се достави до ЈКП Пазари Прилеп,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7"/>
        <w:gridCol w:w="278"/>
        <w:gridCol w:w="2483"/>
      </w:tblGrid>
      <w:tr w:rsidR="00050B63" w:rsidRPr="00CE7591" w:rsidTr="00CE7591"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7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2972F7" w:rsidRP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ДАВАЊЕ СОГЛАСНОСТ НА ЦЕНОВНИКОТ ЗА ИЗМЕНИ И ДОПОЛНУВАЊА НА ЦЕНОВНИКОТ ЗА ОТСТАПУВАЊЕ НА РЕКЛАМЕН ПРОСТОР НА АВТОБУСИТЕ ОД ЈАВНИОТ ГРАДСКИ ПРЕВОЗ НА ЈП ЗА ПУП ПРИЛЕП.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Times New Roman"/>
          <w:sz w:val="20"/>
          <w:szCs w:val="20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давање согласност на Ценовникот за измени и дополнувања на Ценовникот за отстапување на рекламен простор на автобусите од Јавниот градски превоз на ЈП за ПУП 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0C14A8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10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0C14A8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110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0C14A8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110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10 од Законот за локалната самоуправа (“Службен весник на РМ” бр. 5/2002), член 11 став 1 точка 5 од Законот за јавни претпријатија (“Службен весник на РМ” бр.38/96, 6/2002, 40/2003, 49/2006, 22/2007, 83/2009,97/10, 6/2012, 119/2013, 41/2014, 138/14, 25/15, 61/15, 39/16, 64/18, </w:t>
      </w:r>
      <w:r w:rsidRPr="00050B63">
        <w:rPr>
          <w:rFonts w:ascii="TimesNewRomanPSMT" w:eastAsia="Times New Roman" w:hAnsi="TimesNewRomanPSMT" w:cs="TimesNewRomanPSMT"/>
          <w:sz w:val="20"/>
          <w:szCs w:val="20"/>
          <w:lang w:eastAsia="mk-MK"/>
        </w:rPr>
        <w:t>35/19 и 275/19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), Советот на Општина Прилеп на седницата одржана на 15.04.2022 година, донесе: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давање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согласност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Ценовникот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измени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дополнувања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Ценовникот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отстапување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рекламен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простор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автобусите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од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Јавниот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градски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превоз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ПУП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дава согласност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Ценовникот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измени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дополнувања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Ценовникот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отстапување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lastRenderedPageBreak/>
        <w:t>рекламен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простор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автобусите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од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Јавниот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градски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превоз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ПУП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бр. 02-398/5 од 28.03.2022 година.</w:t>
      </w: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:rsid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C14A8" w:rsidRP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да се достави до ЈП за ПУП Прилеп,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271"/>
        <w:gridCol w:w="2483"/>
      </w:tblGrid>
      <w:tr w:rsidR="00050B63" w:rsidRPr="00CE7591" w:rsidTr="00CE7591"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</w:t>
            </w:r>
          </w:p>
        </w:tc>
        <w:tc>
          <w:tcPr>
            <w:tcW w:w="271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71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71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83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ОДЛУКАТА ЗА НЕУСВОЈУВАЊЕ НА ГОДИШНИТЕ СМЕТКИ НА  ООУ „БЛАЖЕ КОНЕСКИ“-ПРИЛЕП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неусвојување на Годишните сметки на  ООУ „Блаже Конески“-Прилеп за 2021 година,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lastRenderedPageBreak/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Блаже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Конески“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Блаже Конески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Блаже Конески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C14A8" w:rsidRPr="00050B63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НА ГОДИШНИТЕ СМЕТКИ НА  ООУ „ГОЦЕ ДЕЛЧЕВ“-ПРИЛЕП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Годишните сметки на  ООУ „Гоце Делчев“-Прилеп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за 2021 година,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50B63" w:rsidRDefault="00050B63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C14A8" w:rsidRPr="00050B63" w:rsidRDefault="000C14A8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Врз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основа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член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36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став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точка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9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од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Законот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локалната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самоуправа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("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Службен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весник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РМ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"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бр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5/2002),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врска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член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108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став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алинеа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5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од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Законот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основното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образование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(’’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Службен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весник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РСМ“бр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.161/19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бр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.229/20)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Советот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Општина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седницата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,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одржана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15.04.2022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, 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донесе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Гоце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Делчев“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Гоце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Делчев“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Гоце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Делчев“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C14A8" w:rsidRP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332"/>
        <w:gridCol w:w="324"/>
        <w:gridCol w:w="210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10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10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НА  ООУ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ООУ „ДОБРЕ ЈОВАНОСКИ“-ПРИЛЕП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ООУ „Добре Јованоски“-Прилеп за 2021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lastRenderedPageBreak/>
        <w:t xml:space="preserve">година,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0C14A8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10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0C14A8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110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0C14A8">
        <w:trPr>
          <w:jc w:val="center"/>
        </w:trPr>
        <w:tc>
          <w:tcPr>
            <w:tcW w:w="157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110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2972F7" w:rsidRDefault="002972F7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2972F7" w:rsidRPr="00EB0E1B" w:rsidRDefault="002972F7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Добре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Јованоски“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C14A8" w:rsidRPr="000C14A8" w:rsidRDefault="000C14A8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Добре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Јованоски“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Добре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Јованоски“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lastRenderedPageBreak/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НА ГОДИШНИТЕ СМЕТКИ НА   ООУ „КИРЕ ГАВРИЛОСКИ-ЈАНЕ“-ПРИЛЕП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Calibri" w:hAnsi="Calibri" w:cs="Calibri"/>
          <w:b/>
          <w:sz w:val="20"/>
          <w:szCs w:val="20"/>
        </w:rPr>
        <w:t>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numPr>
          <w:ilvl w:val="0"/>
          <w:numId w:val="36"/>
        </w:numPr>
        <w:ind w:right="-4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Годишните сметки на ООУ „Кире Гаврилоски-Јане“-Прилеп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sz w:val="20"/>
          <w:szCs w:val="20"/>
        </w:rPr>
        <w:t xml:space="preserve">за 2021 година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Кире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Гаврилоски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Јане“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Кире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Гаврилоски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Јане“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Кире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Гаврилоски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Јане“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color w:val="FF0000"/>
          <w:sz w:val="20"/>
          <w:szCs w:val="20"/>
          <w:lang w:val="en-US" w:eastAsia="en-GB"/>
        </w:rPr>
        <w:tab/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НА ГОДИШНИТЕ СМЕТКИ НА  ООУ „КЛИМЕНТ ОХРИДСКИ”- ПРИЛЕП,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ООУ ,,К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лимент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хридски”-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П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рилеп,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CE7591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 Број 08-1177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                  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Климент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Охридски”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Климент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Охридски”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Климент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Охридски”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lastRenderedPageBreak/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НА ГОДИШНИТЕ СМЕТКИ НА  ООУ „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КОЧО РАЦИН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”- ПРИЛЕП,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ООУ ,,Кочо Рацин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”-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П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рилеп,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Кочо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Рацин”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Кочо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Рацин”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Кочо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Рацин”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color w:val="FF0000"/>
          <w:sz w:val="20"/>
          <w:szCs w:val="20"/>
          <w:lang w:val="en-US" w:eastAsia="en-GB"/>
        </w:rPr>
        <w:tab/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332"/>
        <w:gridCol w:w="2429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lastRenderedPageBreak/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НА ГОДИШНИТЕ СМЕТКИ НА  ООУ „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РАМПО ЛЕВКАТА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”- ПРИЛЕП,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ООУ ,,Рампо Левката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”-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П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рилеп,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2972F7" w:rsidRDefault="002972F7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2972F7" w:rsidRPr="002972F7" w:rsidRDefault="002972F7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C14A8" w:rsidRPr="000C14A8" w:rsidRDefault="000C14A8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Рампо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Левката“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Рампо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Левката“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Рампо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Левката“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color w:val="FF0000"/>
          <w:sz w:val="20"/>
          <w:szCs w:val="20"/>
          <w:lang w:val="en-US" w:eastAsia="en-GB"/>
        </w:rPr>
        <w:tab/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332"/>
        <w:gridCol w:w="2429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32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</w:t>
      </w:r>
      <w:r w:rsidRPr="00EB0E1B">
        <w:rPr>
          <w:rFonts w:ascii="Calibri" w:eastAsia="Calibri" w:hAnsi="Calibri" w:cs="Calibri"/>
          <w:sz w:val="20"/>
          <w:szCs w:val="20"/>
        </w:rPr>
        <w:lastRenderedPageBreak/>
        <w:t>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НА 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ОО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М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У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„ОРДАН МИХАЈЛОСКИ-ОЦКА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”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-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ОО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М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У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„Ордан Михајлоски-Оцка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”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-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>,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2972F7" w:rsidRDefault="002972F7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2972F7" w:rsidRPr="00EB0E1B" w:rsidRDefault="002972F7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ООМУ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Ордан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Михајлоски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Оцка”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ООМУ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Ордан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Михајлоски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Оцка”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ООМУ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Ордан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Михајлоски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Оцка”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Врз основа на член 50 став 1 точка 3 од Законот за локалната самоуправа (“Службен весник на РМ” бр.5/2002) и член 48 став 1 од </w:t>
      </w:r>
      <w:r w:rsidRPr="00EB0E1B">
        <w:rPr>
          <w:rFonts w:ascii="Calibri" w:eastAsia="Calibri" w:hAnsi="Calibri" w:cs="Calibri"/>
          <w:sz w:val="20"/>
          <w:szCs w:val="20"/>
        </w:rPr>
        <w:lastRenderedPageBreak/>
        <w:t>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НА 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ООУ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„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КРУМЕ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ВОЛНАРОСКИ”С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.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ТОПОЛЧАНИ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-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ООУ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„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Круме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Волнароски”с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Тополчани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-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2972F7" w:rsidRPr="00EB0E1B" w:rsidRDefault="002972F7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Круме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Волнароски”с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Тополчани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Круме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Волнароски”с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Тополчани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Круме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Волнароски”с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Тополчани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 xml:space="preserve">Врз основа на член 50 став 1 точка 3 од Законот за локалната самоуправа (“Службен </w:t>
      </w:r>
      <w:r w:rsidRPr="00EB0E1B">
        <w:rPr>
          <w:rFonts w:ascii="Calibri" w:eastAsia="Calibri" w:hAnsi="Calibri" w:cs="Calibri"/>
          <w:sz w:val="20"/>
          <w:szCs w:val="20"/>
        </w:rPr>
        <w:lastRenderedPageBreak/>
        <w:t>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НА 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ООУ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„СТРАШО ПИНЏУР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”С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. МАЛО КОЊАРИ-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ООУ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„Страшо Пинџур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”с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Мало Коњари-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2972F7" w:rsidRPr="00EB0E1B" w:rsidRDefault="002972F7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lang w:val="en-US" w:eastAsia="en-GB"/>
        </w:rPr>
        <w:t>108</w:t>
      </w:r>
      <w:r w:rsidRPr="00050B63">
        <w:rPr>
          <w:rFonts w:ascii="Calibri" w:eastAsia="Times New Roman" w:hAnsi="Calibri" w:cs="Calibri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lang w:val="en-US" w:eastAsia="en-GB"/>
        </w:rPr>
        <w:t>5</w:t>
      </w:r>
      <w:r w:rsidRPr="00050B63">
        <w:rPr>
          <w:rFonts w:ascii="Calibri" w:eastAsia="Times New Roman" w:hAnsi="Calibri" w:cs="Calibri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</w:rPr>
      </w:pPr>
      <w:r w:rsidRPr="00050B63">
        <w:rPr>
          <w:rFonts w:ascii="Calibri" w:eastAsia="Calibri" w:hAnsi="Calibri" w:cs="Calibri"/>
          <w:b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 w:hint="eastAsia"/>
          <w:lang w:val="en-US" w:eastAsia="en-GB"/>
        </w:rPr>
        <w:t>за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на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 w:hint="eastAsia"/>
          <w:lang w:val="en-US" w:eastAsia="en-GB"/>
        </w:rPr>
        <w:t>ООУ</w:t>
      </w:r>
      <w:r w:rsidRPr="00050B63">
        <w:rPr>
          <w:rFonts w:ascii="Calibri" w:eastAsia="Times New Roman" w:hAnsi="Calibri" w:cs="Calibri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lang w:val="en-US" w:eastAsia="en-GB"/>
        </w:rPr>
        <w:t>Страшо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Пинџур”с</w:t>
      </w:r>
      <w:r w:rsidRPr="00050B63">
        <w:rPr>
          <w:rFonts w:ascii="Calibri" w:eastAsia="Times New Roman" w:hAnsi="Calibri" w:cs="Calibri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lang w:val="en-US" w:eastAsia="en-GB"/>
        </w:rPr>
        <w:t>Мало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Коњари</w:t>
      </w:r>
      <w:r w:rsidRPr="00050B63">
        <w:rPr>
          <w:rFonts w:ascii="Calibri" w:eastAsia="Times New Roman" w:hAnsi="Calibri" w:cs="Calibri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lang w:val="en-US" w:eastAsia="en-GB"/>
        </w:rPr>
        <w:t>,</w:t>
      </w:r>
      <w:r w:rsidRPr="00050B63">
        <w:rPr>
          <w:rFonts w:ascii="Calibri" w:eastAsia="Times New Roman" w:hAnsi="Calibri" w:cs="Calibri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за</w:t>
      </w:r>
      <w:r w:rsidRPr="00050B63">
        <w:rPr>
          <w:rFonts w:ascii="Calibri" w:eastAsia="Times New Roman" w:hAnsi="Calibri" w:cs="Calibri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lang w:val="en-US"/>
        </w:rPr>
      </w:pPr>
      <w:r w:rsidRPr="00050B63">
        <w:rPr>
          <w:rFonts w:ascii="Calibri" w:eastAsia="Times New Roman" w:hAnsi="Calibri" w:cs="Calibri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</w:rPr>
        <w:t>Г</w:t>
      </w:r>
      <w:r w:rsidRPr="00050B63">
        <w:rPr>
          <w:rFonts w:ascii="Calibri" w:eastAsia="Calibri" w:hAnsi="Calibri" w:cs="Calibri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lang w:val="en-US" w:eastAsia="en-GB"/>
        </w:rPr>
        <w:t>ООУ</w:t>
      </w:r>
      <w:r w:rsidRPr="00050B63">
        <w:rPr>
          <w:rFonts w:ascii="Calibri" w:eastAsia="Times New Roman" w:hAnsi="Calibri" w:cs="Calibri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lang w:val="en-US" w:eastAsia="en-GB"/>
        </w:rPr>
        <w:t>Страшо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Пинџур”с</w:t>
      </w:r>
      <w:r w:rsidRPr="00050B63">
        <w:rPr>
          <w:rFonts w:ascii="Calibri" w:eastAsia="Times New Roman" w:hAnsi="Calibri" w:cs="Calibri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lang w:val="en-US" w:eastAsia="en-GB"/>
        </w:rPr>
        <w:t>Мало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Коњари</w:t>
      </w:r>
      <w:r w:rsidRPr="00050B63">
        <w:rPr>
          <w:rFonts w:ascii="Calibri" w:eastAsia="Times New Roman" w:hAnsi="Calibri" w:cs="Calibri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lang w:val="en-US" w:eastAsia="en-GB"/>
        </w:rPr>
        <w:t>Прилеп</w:t>
      </w:r>
      <w:r w:rsidRPr="00050B63">
        <w:rPr>
          <w:rFonts w:ascii="Calibri" w:eastAsia="Calibri" w:hAnsi="Calibri" w:cs="Calibri"/>
        </w:rPr>
        <w:t>, за 20</w:t>
      </w:r>
      <w:r w:rsidRPr="00050B63">
        <w:rPr>
          <w:rFonts w:ascii="Calibri" w:eastAsia="Calibri" w:hAnsi="Calibri" w:cs="Calibri"/>
          <w:lang w:val="en-US"/>
        </w:rPr>
        <w:t>2</w:t>
      </w:r>
      <w:r w:rsidRPr="00050B63">
        <w:rPr>
          <w:rFonts w:ascii="Calibri" w:eastAsia="Calibri" w:hAnsi="Calibri" w:cs="Calibri"/>
        </w:rPr>
        <w:t>1</w:t>
      </w:r>
      <w:r w:rsidRPr="00050B63">
        <w:rPr>
          <w:rFonts w:ascii="Calibri" w:eastAsia="Calibri" w:hAnsi="Calibri" w:cs="Calibri"/>
          <w:lang w:val="en-US"/>
        </w:rPr>
        <w:t xml:space="preserve"> </w:t>
      </w:r>
      <w:r w:rsidRPr="00050B63">
        <w:rPr>
          <w:rFonts w:ascii="Calibri" w:eastAsia="Calibri" w:hAnsi="Calibri" w:cs="Calibri"/>
        </w:rPr>
        <w:t>година.</w:t>
      </w:r>
    </w:p>
    <w:p w:rsidR="00CE7591" w:rsidRDefault="00CE759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lang w:val="en-US" w:eastAsia="en-GB"/>
        </w:rPr>
      </w:pPr>
      <w:r w:rsidRPr="00050B63">
        <w:rPr>
          <w:rFonts w:ascii="Calibri" w:eastAsia="Times New Roman" w:hAnsi="Calibri" w:cs="Calibri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lang w:val="en-US" w:eastAsia="en-GB"/>
        </w:rPr>
        <w:t>ООУ</w:t>
      </w:r>
      <w:r w:rsidRPr="00050B63">
        <w:rPr>
          <w:rFonts w:ascii="Calibri" w:eastAsia="Times New Roman" w:hAnsi="Calibri" w:cs="Calibri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lang w:val="en-US" w:eastAsia="en-GB"/>
        </w:rPr>
        <w:t>Страшо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Пинџур”с</w:t>
      </w:r>
      <w:r w:rsidRPr="00050B63">
        <w:rPr>
          <w:rFonts w:ascii="Calibri" w:eastAsia="Times New Roman" w:hAnsi="Calibri" w:cs="Calibri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lang w:val="en-US" w:eastAsia="en-GB"/>
        </w:rPr>
        <w:t>Мало</w:t>
      </w:r>
      <w:r w:rsidRPr="00050B63">
        <w:rPr>
          <w:rFonts w:ascii="Calibri" w:eastAsia="Times New Roman" w:hAnsi="Calibri" w:cs="Calibri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lang w:val="en-US" w:eastAsia="en-GB"/>
        </w:rPr>
        <w:t>Коњари</w:t>
      </w:r>
      <w:r w:rsidRPr="00050B63">
        <w:rPr>
          <w:rFonts w:ascii="Calibri" w:eastAsia="Times New Roman" w:hAnsi="Calibri" w:cs="Calibri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lang w:eastAsia="en-GB"/>
        </w:rPr>
      </w:pPr>
      <w:r w:rsidRPr="00050B63">
        <w:rPr>
          <w:rFonts w:ascii="Calibri" w:eastAsia="Times New Roman" w:hAnsi="Calibri" w:cs="Calibri"/>
          <w:lang w:eastAsia="en-GB"/>
        </w:rPr>
        <w:lastRenderedPageBreak/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НА 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ООУ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ООУ „КИРИЛ И МЕТОДИЈ”С. КАНАТЛАРЦИ- 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ООУ „Кирил и Методиј”с. Канатларци- Прилеп,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во врска со член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основното образование (’’Службен весник на РСМ“бр.161/19 и бр.229/20) Советот на Општина Прилеп на седницата, одржана на 15.04.2022 година,  донесе: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неусвојување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Годишните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сметки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Кирил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Методиј”с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Канатларци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contextualSpacing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Кирил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Методиј”с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Канатларци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2</w:t>
      </w:r>
      <w:r w:rsidRPr="00050B63">
        <w:rPr>
          <w:rFonts w:ascii="Calibri" w:eastAsia="Calibri" w:hAnsi="Calibri" w:cs="Calibri"/>
          <w:sz w:val="20"/>
          <w:szCs w:val="20"/>
        </w:rPr>
        <w:t>1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0B63">
        <w:rPr>
          <w:rFonts w:ascii="Calibri" w:eastAsia="Calibri" w:hAnsi="Calibri" w:cs="Calibri"/>
          <w:sz w:val="20"/>
          <w:szCs w:val="20"/>
        </w:rPr>
        <w:t>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Кирил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Методиј”с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.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Канатларци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color w:val="FF0000"/>
          <w:sz w:val="20"/>
          <w:szCs w:val="20"/>
          <w:lang w:val="en-US" w:eastAsia="en-GB"/>
        </w:rPr>
        <w:tab/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7"/>
        <w:gridCol w:w="236"/>
        <w:gridCol w:w="2525"/>
      </w:tblGrid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07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НА 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ООУ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СОУ „ЃОРЧЕ ПЕТРОВ”- 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СОУ „Ѓорче Петров”- Прилеп,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CE7591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  Број 08-1177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EB0E1B" w:rsidRPr="00CE7591">
              <w:rPr>
                <w:rFonts w:ascii="Calibri" w:eastAsia="Calibri" w:hAnsi="Calibri" w:cs="Calibri"/>
                <w:sz w:val="16"/>
                <w:szCs w:val="16"/>
              </w:rPr>
              <w:t>23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                  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 од Законот за локалната самоуправа ("Службен весник на РМ" бр. 5/2002), а а во врска со чле 89-а од Законот за средно образование (’’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127/2016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67/17, 64/18 и 229/20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)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и, Советот на Општина Прилеп на седницата, одржана на 1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.04.2022 година,  донесе 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за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усвојување на Годишните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Ѓорче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Петров”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 за 20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2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 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Ѓорче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Петров”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202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050B63">
        <w:rPr>
          <w:rFonts w:ascii="Calibri" w:eastAsia="Calibri" w:hAnsi="Calibri" w:cs="Calibri"/>
          <w:sz w:val="20"/>
          <w:szCs w:val="20"/>
        </w:rPr>
        <w:t xml:space="preserve"> 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Ѓорче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Петров”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050B63" w:rsidRPr="00CE7591" w:rsidTr="00CE7591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СОУ ГИМНАЗИЈА „МИРЧЕ АЦЕВ”- 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СОУ Гимназија „Мирче Ацев”- Прилеп,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0C14A8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 од Законот за локалната самоуправа ("Службен весник на РМ" бр. 5/2002), а а во врска со чле 89-а од Законот за средно образование (’’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lastRenderedPageBreak/>
        <w:t>6/2012, 100/2012, 24/2013, 41/2014, 116/2014, 135/2014, 10/2015, 98/2015, 145/2015, 30/2016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127/2016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67/17, 64/18 и 229/20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)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и, Советот на Општина Прилеп на седницата, одржана на 1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.04.2022 година,  донесе 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за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усвојување на Годишните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Гимназија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Мирче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Ацев”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 а 20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2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 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Гимназија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Мирче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Ацев”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202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050B63">
        <w:rPr>
          <w:rFonts w:ascii="Calibri" w:eastAsia="Calibri" w:hAnsi="Calibri" w:cs="Calibri"/>
          <w:sz w:val="20"/>
          <w:szCs w:val="20"/>
        </w:rPr>
        <w:t xml:space="preserve"> 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Гимназија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Мирче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Ацев”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050B63" w:rsidRPr="00CE7591" w:rsidTr="00CE7591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CE7591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CE7591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СОУ „ОРДЕ ЧОПЕЛА”- 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СОУ „Орде Чопела”- Прилеп,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E95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081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CE759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E7591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CE7591" w:rsidTr="00ED21BB">
        <w:trPr>
          <w:jc w:val="center"/>
        </w:trPr>
        <w:tc>
          <w:tcPr>
            <w:tcW w:w="3080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CE7591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7591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од Законот за локалната самоуправа ("Службен весник на РМ" бр. 5/2002), а а во врска со чле 89-а од Законот за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>средно образование (’’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127/2016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67/17, 64/18 и 229/20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)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и, Советот на Општина Прилеп на седницата, одржана на 1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.04.2022 година,  донесе 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за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усвојување на Годишните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Орде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Чопела”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,за 20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2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 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Орде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Чопела”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202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050B63">
        <w:rPr>
          <w:rFonts w:ascii="Calibri" w:eastAsia="Calibri" w:hAnsi="Calibri" w:cs="Calibri"/>
          <w:sz w:val="20"/>
          <w:szCs w:val="20"/>
        </w:rPr>
        <w:t xml:space="preserve"> 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Орде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Чопела”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325"/>
        <w:gridCol w:w="2429"/>
      </w:tblGrid>
      <w:tr w:rsidR="00050B63" w:rsidRPr="00CE7591" w:rsidTr="00D22653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CE7591" w:rsidTr="00D22653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3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CE7591" w:rsidTr="00D22653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429" w:type="dxa"/>
            <w:shd w:val="clear" w:color="auto" w:fill="auto"/>
          </w:tcPr>
          <w:p w:rsidR="00050B63" w:rsidRPr="00CE7591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CE759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СОЕПТУ „КУЗМАН ЈОСИФОСКИ-ПИТУ“- ПРИЛЕП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СОЕПТУ „Кузман Јосифоски-Питу“- Прилеп,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за 2021 година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E95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1745A7" w:rsidTr="00ED21BB">
        <w:trPr>
          <w:jc w:val="center"/>
        </w:trPr>
        <w:tc>
          <w:tcPr>
            <w:tcW w:w="3080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Број 08-1177</w:t>
            </w: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3081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1745A7" w:rsidTr="00ED21BB">
        <w:trPr>
          <w:jc w:val="center"/>
        </w:trPr>
        <w:tc>
          <w:tcPr>
            <w:tcW w:w="3080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1745A7" w:rsidTr="00ED21BB">
        <w:trPr>
          <w:jc w:val="center"/>
        </w:trPr>
        <w:tc>
          <w:tcPr>
            <w:tcW w:w="3080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1745A7" w:rsidRDefault="00EB0E1B" w:rsidP="00E95796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Default="00EB0E1B" w:rsidP="00E95796">
      <w:pPr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 од Законот за локалната самоуправа ("Службен весник на РМ" бр. 5/2002), а а во врска со чле 89-а од Законот за средно образование (’’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127/2016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67/17, 64/18 и 229/20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)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и, Советот на Општина Прилеп на седницата, одржана на 1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.04.2022 година,  донесе :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за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усвојување на Годишните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СОЕПТУ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Кузман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Јосифоски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Питу“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,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СОЕПТУ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Кузман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Јосифоски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Питу“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-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,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2021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  <w:r w:rsidRPr="00050B63">
        <w:rPr>
          <w:rFonts w:ascii="Calibri" w:eastAsia="Calibri" w:hAnsi="Calibri" w:cs="Calibri"/>
          <w:sz w:val="20"/>
          <w:szCs w:val="20"/>
        </w:rPr>
        <w:t>, за 202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050B63">
        <w:rPr>
          <w:rFonts w:ascii="Calibri" w:eastAsia="Calibri" w:hAnsi="Calibri" w:cs="Calibri"/>
          <w:sz w:val="20"/>
          <w:szCs w:val="20"/>
        </w:rPr>
        <w:t xml:space="preserve"> 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31AAD" w:rsidRDefault="00F31AAD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31AAD" w:rsidRDefault="00F31AAD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31AAD" w:rsidRPr="00F31AAD" w:rsidRDefault="00F31AAD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Ричко“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050B63" w:rsidRPr="001745A7" w:rsidTr="001745A7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1745A7" w:rsidTr="001745A7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1745A7" w:rsidTr="001745A7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lastRenderedPageBreak/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ОДЛУКАТА ЗА НЕУСВОЈУВАЊЕ </w:t>
      </w:r>
      <w:r w:rsidRPr="00EB0E1B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НА ГОДИШНИТЕ СМЕТКИ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СОУ „РИСТЕ РИСТЕСКИ РИЧКО“-ПРИЛЕП, ЗА 2021 ГОДИНА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1.Одлуката за неусвојување на </w:t>
      </w:r>
      <w:r w:rsidRPr="00EB0E1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Годишните сметки на 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СОУ „Ристе Ристески Ричко“-Прилеп, за 2021 година,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F31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1745A7" w:rsidTr="00ED21BB">
        <w:trPr>
          <w:jc w:val="center"/>
        </w:trPr>
        <w:tc>
          <w:tcPr>
            <w:tcW w:w="3080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3081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1745A7" w:rsidTr="00ED21BB">
        <w:trPr>
          <w:jc w:val="center"/>
        </w:trPr>
        <w:tc>
          <w:tcPr>
            <w:tcW w:w="3080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1745A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1745A7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1745A7" w:rsidTr="00ED21BB">
        <w:trPr>
          <w:jc w:val="center"/>
        </w:trPr>
        <w:tc>
          <w:tcPr>
            <w:tcW w:w="3080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1745A7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45A7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 од Законот за локалната самоуправа ("Службен весник на РМ" бр. 5/2002), а а во врска со чле 89-а од Законот за средно образование (’’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127/2016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67/17, 64/18 и 229/20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)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и, Советот на Општина Прилеп на седницата, одржана на 1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.04.2022 година,  донесе :</w:t>
      </w:r>
    </w:p>
    <w:p w:rsidR="002972F7" w:rsidRPr="00050B63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050B63">
        <w:rPr>
          <w:rFonts w:ascii="Calibri" w:eastAsia="Calibri" w:hAnsi="Calibri" w:cs="Calibri"/>
          <w:b/>
          <w:sz w:val="20"/>
          <w:szCs w:val="20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за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усвојување на Годишните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Ричко“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,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за 20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2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1 година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93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    Не се усвојуваат </w:t>
      </w:r>
      <w:r w:rsidRPr="00050B63">
        <w:rPr>
          <w:rFonts w:ascii="Calibri" w:eastAsia="Calibri" w:hAnsi="Calibri" w:cs="Calibri"/>
          <w:sz w:val="20"/>
          <w:szCs w:val="20"/>
        </w:rPr>
        <w:t>Г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 xml:space="preserve">одишните сметки 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Ричко“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Calibri" w:hAnsi="Calibri" w:cs="Calibri"/>
          <w:sz w:val="20"/>
          <w:szCs w:val="20"/>
        </w:rPr>
        <w:t>, за 202</w:t>
      </w:r>
      <w:r w:rsidRPr="00050B63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050B63">
        <w:rPr>
          <w:rFonts w:ascii="Calibri" w:eastAsia="Calibri" w:hAnsi="Calibri" w:cs="Calibri"/>
          <w:sz w:val="20"/>
          <w:szCs w:val="20"/>
        </w:rPr>
        <w:t xml:space="preserve"> година.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„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Ристески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Ричко“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050B63" w:rsidRPr="001745A7" w:rsidTr="001745A7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1745A7" w:rsidTr="001745A7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1745A7" w:rsidTr="001745A7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1745A7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1745A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ОДЛУКА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ТА ЗА ДАВАЊЕ СОГЛАСНОСТ НА ОДЛУКAТA ЗА ОТПИС НА РАСИПАНИТЕИ НЕУПОТРЕБЛИВИ КОМЈУТЕРСКИ СИСТЕМИ И ДРУГИ ЕЛЕКТРОНСКИ УРЕДИ НА ООУ ,,КРМЕ ВОЛНАРОСКИ’’С.ТОПОЛЧАНИ-ПРИЛЕП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1.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 xml:space="preserve"> Одлука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та за давање согласност на Одлукaтa за отпис на расипанитеи неупотребливи комјутерски системи и други електронски уреди на ООУ ,,Крме Волнароски’’с.Тополчани-Прилеп, </w:t>
      </w:r>
      <w:r w:rsidRPr="00EB0E1B">
        <w:rPr>
          <w:rFonts w:ascii="Calibri" w:eastAsia="Calibri" w:hAnsi="Calibri" w:cs="Calibri"/>
          <w:bCs/>
          <w:sz w:val="20"/>
          <w:szCs w:val="20"/>
        </w:rPr>
        <w:t>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F31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3081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F31AA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4627C4" w:rsidRDefault="004627C4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10 од Законот за локалната самоуправа (“Службен весник на РМ” бр. 5/2002), Советот на Општина Прилеп на седницата одржана на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15.04.2022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година, донесе: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за давање согласност на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a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a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за отпис на расипаните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и неупотребливи комјутерски системи и други електронски уреди на ООУ ,,Круме Волнароски’’с.Тополчани-Прилеп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contextualSpacing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дава согласност 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на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Одлук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a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т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a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отпис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расипанитеи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неупотребливи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комјутерски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системи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други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електронски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уреди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,,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Кр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у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ме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Волнароски’’с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.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Тополчани</w:t>
      </w:r>
      <w:r w:rsidRPr="00050B63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, бр.02-34/3 од 25.02.2022 година. 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050B63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050B63">
        <w:rPr>
          <w:rFonts w:ascii="Calibri" w:eastAsia="Times New Roman" w:hAnsi="Calibri" w:cs="Calibri" w:hint="eastAsia"/>
          <w:sz w:val="20"/>
          <w:szCs w:val="20"/>
          <w:lang w:eastAsia="en-GB"/>
        </w:rPr>
        <w:t>Кр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у</w:t>
      </w:r>
      <w:r w:rsidRPr="00050B63">
        <w:rPr>
          <w:rFonts w:ascii="Calibri" w:eastAsia="Times New Roman" w:hAnsi="Calibri" w:cs="Calibri" w:hint="eastAsia"/>
          <w:sz w:val="20"/>
          <w:szCs w:val="20"/>
          <w:lang w:eastAsia="en-GB"/>
        </w:rPr>
        <w:t>ме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50B63">
        <w:rPr>
          <w:rFonts w:ascii="Calibri" w:eastAsia="Times New Roman" w:hAnsi="Calibri" w:cs="Calibri" w:hint="eastAsia"/>
          <w:sz w:val="20"/>
          <w:szCs w:val="20"/>
          <w:lang w:eastAsia="en-GB"/>
        </w:rPr>
        <w:t>Волнароски’’с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050B63">
        <w:rPr>
          <w:rFonts w:ascii="Calibri" w:eastAsia="Times New Roman" w:hAnsi="Calibri" w:cs="Calibri" w:hint="eastAsia"/>
          <w:sz w:val="20"/>
          <w:szCs w:val="20"/>
          <w:lang w:eastAsia="en-GB"/>
        </w:rPr>
        <w:t>Тополчани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050B63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050B63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050B63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050B63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050B63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050B63" w:rsidRPr="004627C4" w:rsidRDefault="00050B63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050B63" w:rsidRPr="00050B63" w:rsidRDefault="00050B63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РЕШЕНИЕТО ЗА РАЗРЕШУВАЊЕ И ИМЕНУВАЊЕ НА ПРЕТСТАВНИК НА ОПШТИНА ПРИЛЕП ВО  УЧИЛИШНИОТ ОДБОР НА ООУ  “БЛАЖЕ КОНЕСКИ”-ПРИЛЕП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1.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Решението за разрешување и именување на претставник на Општина Прилеп во  Училишниот одбор на ООУ  “Блаже Конески”-Прилеп,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15 од Законот за локална самоуправа на РМ (’’Службен весник на Република Македонија’’бр.5/2002) а в.в. со член 106 став 2 од Законот за основното образование (’’Службен весник на Република Северна Македонија’’ бр. 161/2019 и 229/2020), Советот на Општина Прилеп на седницата одржана на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15.04.2022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донесе: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за разрешување и именување на претставник на Општина Прилеп во Училишниот одбор на ООУ  “Блаже Конески”-Прилеп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1.Од претставник на Општина Прилеп во Училишниот одбор на ООУ “Блаже Конески“-Прилеп, се разрешува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Негица Темелкоска, дипломиран економист, врз основ на известување бр.09-3108/1 од 21.12.2021 година.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       2.За претставник на Општина Прилеп во Училишниот одбор на ООУ “Блаже Конески“-Прилеп,  се именува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Виктор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Кржески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3.Мандатот на членот на Училишниот одбор трае 3 години.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4.Решението да се достави до разрешената, именованиот, ООУ “Блаже Конески”- Прилеп, Градоначалникот и архивата на Општина Прилеп.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. Решението влегува во сила со денот на објавувањето во “Службен гласник на Општина Прилеп”.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78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Дејан Проданоски</w:t>
            </w:r>
          </w:p>
        </w:tc>
      </w:tr>
    </w:tbl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РЕШЕНИЕТО ЗА РАЗРЕШУВАЊЕ И ИМЕНУВАЊЕ НА ПРЕТСТАВНИК НА ОПШТИНА ПРИЛЕП ВО  УЧИЛИШНИОТ ОДБОР НА ООУ  “КИРИЛ И МЕТОДИЈ”С. КАНАТЛАРЦИ-ПРИЛЕП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1.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Решението за разрешување и именување на претставник на Општина Прилеп во  Училишниот одбор на ООУ  “Кирил и Методиј”с. Канатларци-Прилеп,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4627C4" w:rsidRDefault="004627C4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4627C4" w:rsidRDefault="004627C4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4627C4" w:rsidRDefault="004627C4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15 од Законот за локална самоуправа на РМ (’’Службен весник на Република Македонија’’бр.5/2002) а в.в. со член 106 став 2 од Законот за основното образование (’’Службен весник на Република Северна Македонија’’ бр. 161/2019 и 229/2020),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Советот на Општина Прилеп на седницата одржана на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15.04.2022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донесе: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за разрешување и именување на претставник на Општина Прилеп во Училишниот одбор на ООУ  “Кирил и Методиј”с.Канатларци -Прилеп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1.Од претставник на Општина Прилеп во Училишниот одбор на ООУ  “Кирил и Методиј”с.Канатларци -Прилеп, се разрешува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Бајрам Незироски, врз основ на Барање бр.09-960/1 од 25.03.2022 година.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2.За претставник на Општина Прилеп во Училишниот одбор на О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O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У  “Кирил и Методиј”с.Канатларци -Прилеп,  се именува Усеин Ибраимоски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3.Мандатот на членот на Училишниот одбор трае 3 години.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4.Решението да се достави до разрешената, именованиот,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O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ОУ  “Кирил и Методиј”с.Канатларци -Прилеп, Градоначалникот и архивата на Општина Прилеп.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. Решението влегува во сила со денот на објавувањето во “Службен гласник на Општина Прилеп”.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4627C4" w:rsidRDefault="004627C4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РЕШЕНИЕТО ЗА РАЗРЕШУВАЊЕ И ИМЕНУВАЊЕ НА ПРЕТСТАВНИК НА ОПШТИНА ПРИЛЕП ВО 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lastRenderedPageBreak/>
        <w:t>УЧИЛИШНИОТ ОДБОР НА СОУ  “ЃОРЧЕ ПЕТРОВ“-ПРИЛЕП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1.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Решението за разрешување и именување на претставник на Општина Прилеп во  Училишниот одбор на СОУ  “Ѓорче Петров“-Прилеп,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EB0E1B" w:rsidRPr="00EB0E1B" w:rsidRDefault="00EB0E1B" w:rsidP="000C14A8">
      <w:pPr>
        <w:ind w:right="-46"/>
        <w:rPr>
          <w:rFonts w:ascii="Calibri" w:eastAsia="Calibri" w:hAnsi="Calibri" w:cs="Times New Roman"/>
          <w:sz w:val="20"/>
          <w:szCs w:val="20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Врз основа на чл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ен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36 ст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ав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 xml:space="preserve"> 1 т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очка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1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5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од Законот за локална самоуправа на РМ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(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’’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С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л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.Весник на РМ бр.5/2002)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а в.в. со член 88 од Законот за средното образование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(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’’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Службен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весник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на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Република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Македонија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 xml:space="preserve">“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бр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 xml:space="preserve">. 44/1995, 24/1996, 34/1996, 35/1997, 82/1999, 29/2002, 40/2003, 42/2003, 67/2004, 55/2005, 113/2005, 35/2006, 30/2007, 49/2007, 81/2008, 92/2008, 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 xml:space="preserve">33/2010, 116/2010, 156/2010, 18/2011, 42/2011, 51/2011, 6/2012, 100/2012, 24/2013, 41/2014, 116/2014, 135/2014, 10/2015, 98/2015, 145/2015, 30/2016, 127/2016, </w:t>
      </w:r>
      <w:r w:rsidRPr="00F274EE">
        <w:rPr>
          <w:rFonts w:ascii="Calibri" w:eastAsia="Times New Roman" w:hAnsi="Calibri" w:cs="MAC C Times"/>
          <w:sz w:val="20"/>
          <w:szCs w:val="20"/>
          <w:lang w:val="en-US" w:eastAsia="en-GB"/>
        </w:rPr>
        <w:t>67/201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7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,64/2018 и ,,Службен весник на Република Северна Македонија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>”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бр.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Times New Roman"/>
          <w:bCs/>
          <w:caps/>
          <w:color w:val="000000"/>
          <w:sz w:val="20"/>
          <w:szCs w:val="20"/>
          <w:lang w:val="en-US" w:eastAsia="en-GB"/>
        </w:rPr>
        <w:t>161/2019; 229/2020</w:t>
      </w:r>
      <w:r w:rsidRPr="00F274EE">
        <w:rPr>
          <w:rFonts w:ascii="Calibri" w:eastAsia="Times New Roman" w:hAnsi="Calibri" w:cs="Times New Roman"/>
          <w:bCs/>
          <w:caps/>
          <w:color w:val="000000"/>
          <w:sz w:val="20"/>
          <w:szCs w:val="20"/>
          <w:lang w:eastAsia="en-GB"/>
        </w:rPr>
        <w:t>),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Советот на Општина Прилеп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на седницата одржана на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15.04.2022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донесе: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за разрешување и именување на претставник на Општина Прилеп во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Училишниот одбор на С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ОУ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,,Ѓорче Петров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"-Прилеп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1.Од претставник на Општина Прилеп во Училишниот одбор на С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ОУ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,,Ѓорче Петров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"Прилеп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 се разрешува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Цветанка Ѓорѓиоска, врз основ на Барање бр.09-941/1 од 24.03.2022 година.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      2.За претставник на Општина Прилеп во Училишниот одбор на С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ОУ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,,Ѓорче Петров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"Прилеп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  се именува Павлинче Матеска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     3. Мандатот на членовите на Училишниот одбор трае 4 години.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      4.Решението да се достави до именованите,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С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ОУ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,,Ѓорче Петров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"-Прилеп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, Градоначалникот и архивата на Општина Прилеп.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lastRenderedPageBreak/>
        <w:t xml:space="preserve">       5. Решението влегува во сила со денот на објавувањето во “Службен гласник на Општина Прилеп”.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78008E" w:rsidRDefault="0078008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78008E" w:rsidRPr="00F274EE" w:rsidRDefault="0078008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РЕШЕНИЕТО ЗА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ИМЕНУВАЊЕ ЧЛЕНОВИ ВО </w:t>
      </w:r>
      <w:r w:rsidRPr="00EB0E1B">
        <w:rPr>
          <w:rFonts w:ascii="Calibri" w:eastAsia="Calibri" w:hAnsi="Calibri" w:cs="Times New Roman"/>
          <w:b/>
          <w:sz w:val="20"/>
          <w:szCs w:val="20"/>
        </w:rPr>
        <w:t>ОРГАНОТ ЗА НАДЗОР НА ЈОУДГ ,,НАША ИДНИНА’’-ПРИЛЕП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1.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Решението за именување членови во </w:t>
      </w:r>
      <w:r w:rsidRPr="00EB0E1B">
        <w:rPr>
          <w:rFonts w:ascii="Calibri" w:eastAsia="Calibri" w:hAnsi="Calibri" w:cs="Times New Roman"/>
          <w:sz w:val="20"/>
          <w:szCs w:val="20"/>
        </w:rPr>
        <w:t>Органот за надзор на ЈОУДГ ,,Наша иднина’’-Прилеп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4627C4" w:rsidRDefault="004627C4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2972F7" w:rsidRDefault="002972F7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Врз основа на чл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ен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36 ст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ав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 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очка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5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од Законот за локална самоуправа на РМ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(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СЛ.Весник на РМ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бр.5/2002)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а в.в. со член 131 од Законот за заштита на децата (“Службен весник на РМ” бр. 23/2013,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бр.12/14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бр.44/14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бр.144/14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бр.10/15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бр.25/15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бр.150/15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бр.192/15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бр.27/16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) и член 26 став 1 точка 45 од Статутот на Општина Прилеп (“Службен гласник на општина Прилеп” 6/2003), Советот на Општина Прилеп на седницата одржана на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15.04.2022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донесе: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именување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членови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Органот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1.За членови во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Органот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се именуваат: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-Марјан Ангелески, м-р меѓународна економија и бизнис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-Владимир Николоски, дипломиран економист по меѓународна економија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-Катерина Пузеска, јавна администрација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2.Мандатот на членовите во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Органот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е во траење од 4(четири) години.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3.Решението да се достави до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 архивата и Градоначалникот на Општина Прилеп.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4.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Ова Решение влегува во сила осмиот ден од денот на објавувањето  во “Службен гласник на Општина Прилеп”.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EB0E1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5/2020) Градоначалникот на Општина Прилеп,  донесе: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B0E1B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РЕШЕНИЕТО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ИЗМЕНА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ДОПОЛНУВАЊЕ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РЕШЕНИЕ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ИМЕНУВАЊЕ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ЧЛЕНОВИ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ВО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УПРАВНИОТ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ОДБОР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ЈОУДГ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,,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НАША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ИДНИНА’’</w:t>
      </w:r>
      <w:r w:rsidRPr="00EB0E1B">
        <w:rPr>
          <w:rFonts w:ascii="Calibri" w:eastAsia="Times New Roman" w:hAnsi="Calibri" w:cs="Times New Roman"/>
          <w:b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Times New Roman" w:hint="eastAsia"/>
          <w:b/>
          <w:sz w:val="20"/>
          <w:szCs w:val="20"/>
          <w:lang w:eastAsia="en-GB"/>
        </w:rPr>
        <w:t>ПРИЛЕП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1.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Решението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измена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и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дополнување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Решение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именување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членови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во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Управниот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одбор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ЈОУДГ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,,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Наша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иднина’’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-</w:t>
      </w:r>
      <w:r w:rsidRPr="00EB0E1B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EB0E1B">
        <w:rPr>
          <w:rFonts w:ascii="Calibri" w:eastAsia="Times New Roman" w:hAnsi="Calibri" w:cs="Times New Roman"/>
          <w:sz w:val="20"/>
          <w:szCs w:val="20"/>
          <w:lang w:eastAsia="en-GB"/>
        </w:rPr>
        <w:t>,</w:t>
      </w:r>
      <w:r w:rsidRPr="00EB0E1B">
        <w:rPr>
          <w:rFonts w:ascii="Calibri" w:eastAsia="Calibri" w:hAnsi="Calibri" w:cs="Calibri"/>
          <w:bCs/>
          <w:sz w:val="20"/>
          <w:szCs w:val="20"/>
        </w:rPr>
        <w:t xml:space="preserve"> с</w:t>
      </w:r>
      <w:r w:rsidRPr="00EB0E1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:rsidR="00EB0E1B" w:rsidRPr="00EB0E1B" w:rsidRDefault="00EB0E1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-4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EB0E1B" w:rsidRPr="00EB0E1B" w:rsidRDefault="00EB0E1B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9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101"/>
        <w:gridCol w:w="1905"/>
      </w:tblGrid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Број 08-1177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15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>.202</w:t>
            </w:r>
            <w:r w:rsidRPr="004627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4627C4">
              <w:rPr>
                <w:rFonts w:ascii="Calibri" w:eastAsia="Calibri" w:hAnsi="Calibri" w:cs="Calibri"/>
                <w:sz w:val="16"/>
                <w:szCs w:val="16"/>
              </w:rPr>
              <w:t xml:space="preserve"> година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EB0E1B" w:rsidRPr="004627C4" w:rsidTr="00ED21BB">
        <w:trPr>
          <w:jc w:val="center"/>
        </w:trPr>
        <w:tc>
          <w:tcPr>
            <w:tcW w:w="3080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:rsidR="00EB0E1B" w:rsidRPr="004627C4" w:rsidRDefault="00EB0E1B" w:rsidP="0078008E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627C4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:rsidR="004627C4" w:rsidRDefault="004627C4" w:rsidP="0078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4627C4" w:rsidRDefault="004627C4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Врз основа на чл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ен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36 ст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ав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 т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очка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5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од Законот за локална самоуправа на РМ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(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СЛ.Весник на РМ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бр.5/2002)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а в.в. со член 114 став 10, 16, 17 и 18  и член 115 од Законот за заштита на децата (“Службен весник на РМ” бр. 23/2013,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бр.12/14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lastRenderedPageBreak/>
        <w:t>бр.44/14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бр.144/14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бр.10/15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бр.25/15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бр.150/15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бр.192/15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бр.27/16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) и член 26 став 1 точка 45 од Статутот на Општина Прилеп (“Службен гласник на општина Прилеп” 6/2003), Советот на Општина Прилеп на седницата одржана на 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>15.04.2022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донесе:</w:t>
      </w:r>
    </w:p>
    <w:p w:rsidR="0078008E" w:rsidRPr="0078008E" w:rsidRDefault="0078008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за измена и дополнување на Решение за именување членови во Управниот одбор на ЈОУДГ ,,Наша иднина’’-Прилеп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1.</w:t>
      </w: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Со ова Решение се разрешува Мимоза Цветкова од член во 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Управниот одбор на 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, поради тоа што истата не била во можност да присуствува на седниците на управниот одбор.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2.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За член во  Управниот одбор на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на предлог на Министерството за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труд и социјална политика се именува Габриела Здравеска и мандатот на именуваната трае до истекот на мандатот на именуваните членови на 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Управниот одбор на 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, согласно решение бр. 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09-1104/11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од </w:t>
      </w:r>
      <w:r w:rsidRPr="00F274EE">
        <w:rPr>
          <w:rFonts w:ascii="Calibri" w:eastAsia="Times New Roman" w:hAnsi="Calibri" w:cs="Times New Roman"/>
          <w:sz w:val="20"/>
          <w:szCs w:val="20"/>
          <w:lang w:eastAsia="en-GB"/>
        </w:rPr>
        <w:t>15.03.2019 година</w:t>
      </w:r>
      <w:r w:rsidRPr="00F274EE">
        <w:rPr>
          <w:rFonts w:ascii="Calibri" w:eastAsia="Times New Roman" w:hAnsi="Calibri" w:cs="Times New Roman"/>
          <w:sz w:val="20"/>
          <w:szCs w:val="20"/>
          <w:lang w:val="en-US" w:eastAsia="en-GB"/>
        </w:rPr>
        <w:t xml:space="preserve"> 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година.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-4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3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.Решението да се достави до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F274EE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, архивата и Градоначалникот на Општина Прилеп.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274EE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4.</w:t>
      </w:r>
      <w:r w:rsidRPr="00F274EE">
        <w:rPr>
          <w:rFonts w:ascii="Calibri" w:eastAsia="Times New Roman" w:hAnsi="Calibri" w:cs="Calibri"/>
          <w:sz w:val="20"/>
          <w:szCs w:val="20"/>
          <w:lang w:eastAsia="en-GB"/>
        </w:rPr>
        <w:t>Ова Решение влегува во сила осмиот ден од денот на објавувањето  во “Службен гласник на Општина Прилеп”.</w:t>
      </w: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en-GB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14"/>
        <w:gridCol w:w="236"/>
        <w:gridCol w:w="2518"/>
      </w:tblGrid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Број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09-1175/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15.04.2022 </w:t>
            </w: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 Совет на Општина Прилеп</w:t>
            </w:r>
          </w:p>
        </w:tc>
      </w:tr>
      <w:tr w:rsidR="00F274EE" w:rsidRPr="004627C4" w:rsidTr="004627C4">
        <w:trPr>
          <w:jc w:val="center"/>
        </w:trPr>
        <w:tc>
          <w:tcPr>
            <w:tcW w:w="1714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236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518" w:type="dxa"/>
            <w:shd w:val="clear" w:color="auto" w:fill="auto"/>
          </w:tcPr>
          <w:p w:rsidR="00F274EE" w:rsidRPr="004627C4" w:rsidRDefault="00F274EE" w:rsidP="000C1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4627C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Дејан Проданоски</w:t>
            </w:r>
          </w:p>
        </w:tc>
      </w:tr>
    </w:tbl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-46" w:firstLine="720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4D05D0" w:rsidRDefault="004D05D0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  <w:sectPr w:rsidR="004D05D0" w:rsidSect="00ED21BB">
          <w:type w:val="continuous"/>
          <w:pgSz w:w="11920" w:h="16840"/>
          <w:pgMar w:top="1080" w:right="1100" w:bottom="280" w:left="1380" w:header="720" w:footer="720" w:gutter="0"/>
          <w:cols w:num="2" w:space="720"/>
        </w:sect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4D05D0" w:rsidRDefault="004D05D0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5D54E4" w:rsidRPr="004D05D0" w:rsidRDefault="005D54E4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Times New Roman"/>
          <w:sz w:val="20"/>
          <w:szCs w:val="20"/>
        </w:rPr>
      </w:pPr>
    </w:p>
    <w:p w:rsidR="004D05D0" w:rsidRPr="004D05D0" w:rsidRDefault="004D05D0" w:rsidP="004D05D0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D05D0">
        <w:rPr>
          <w:rFonts w:ascii="Calibri" w:eastAsia="Calibri" w:hAnsi="Calibri" w:cs="Calibri"/>
          <w:b/>
          <w:i/>
          <w:sz w:val="20"/>
          <w:szCs w:val="20"/>
        </w:rPr>
        <w:lastRenderedPageBreak/>
        <w:t>СОДРЖИНА</w:t>
      </w:r>
    </w:p>
    <w:p w:rsidR="004D05D0" w:rsidRPr="004D05D0" w:rsidRDefault="004D05D0" w:rsidP="004D05D0">
      <w:pPr>
        <w:ind w:right="-46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D05D0">
        <w:rPr>
          <w:rFonts w:ascii="Calibri" w:eastAsia="Calibri" w:hAnsi="Calibri" w:cs="Calibri"/>
          <w:b/>
          <w:i/>
          <w:sz w:val="20"/>
          <w:szCs w:val="20"/>
        </w:rPr>
        <w:t xml:space="preserve">на Службен гласник на Општина Прилеп број </w:t>
      </w:r>
      <w:r w:rsidRPr="004D05D0">
        <w:rPr>
          <w:rFonts w:ascii="Calibri" w:eastAsia="Calibri" w:hAnsi="Calibri" w:cs="Calibri"/>
          <w:b/>
          <w:i/>
          <w:sz w:val="20"/>
          <w:szCs w:val="20"/>
          <w:lang w:val="en-US"/>
        </w:rPr>
        <w:t>4</w:t>
      </w:r>
      <w:r w:rsidRPr="004D05D0">
        <w:rPr>
          <w:rFonts w:ascii="Calibri" w:eastAsia="Calibri" w:hAnsi="Calibri" w:cs="Calibri"/>
          <w:b/>
          <w:i/>
          <w:sz w:val="20"/>
          <w:szCs w:val="20"/>
        </w:rPr>
        <w:t xml:space="preserve"> од 15.0</w:t>
      </w:r>
      <w:r w:rsidRPr="004D05D0">
        <w:rPr>
          <w:rFonts w:ascii="Calibri" w:eastAsia="Calibri" w:hAnsi="Calibri" w:cs="Calibri"/>
          <w:b/>
          <w:i/>
          <w:sz w:val="20"/>
          <w:szCs w:val="20"/>
          <w:lang w:val="en-US"/>
        </w:rPr>
        <w:t>4</w:t>
      </w:r>
      <w:r w:rsidRPr="004D05D0">
        <w:rPr>
          <w:rFonts w:ascii="Calibri" w:eastAsia="Calibri" w:hAnsi="Calibri" w:cs="Calibri"/>
          <w:b/>
          <w:i/>
          <w:sz w:val="20"/>
          <w:szCs w:val="20"/>
          <w:lang w:val="en-US"/>
        </w:rPr>
        <w:t>.2022</w:t>
      </w:r>
      <w:r w:rsidRPr="004D05D0">
        <w:rPr>
          <w:rFonts w:ascii="Calibri" w:eastAsia="Calibri" w:hAnsi="Calibri" w:cs="Calibri"/>
          <w:b/>
          <w:i/>
          <w:sz w:val="20"/>
          <w:szCs w:val="20"/>
        </w:rPr>
        <w:t xml:space="preserve"> година</w:t>
      </w:r>
    </w:p>
    <w:p w:rsidR="004D05D0" w:rsidRPr="004D05D0" w:rsidRDefault="004D05D0" w:rsidP="004D05D0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4D05D0">
        <w:rPr>
          <w:rFonts w:eastAsia="Times New Roman" w:cs="Times New Roman"/>
          <w:sz w:val="20"/>
          <w:szCs w:val="20"/>
          <w:lang w:val="en-GB" w:eastAsia="en-GB"/>
        </w:rPr>
        <w:t>Одлука за измена на распоредот на средствата на Буџетот на Општина Прилеп, за 2022 година</w:t>
      </w:r>
      <w:r>
        <w:rPr>
          <w:rFonts w:eastAsia="Times New Roman" w:cs="Times New Roman"/>
          <w:sz w:val="20"/>
          <w:szCs w:val="20"/>
          <w:lang w:val="en-GB" w:eastAsia="en-GB"/>
        </w:rPr>
        <w:t>………………………………………………………………………………………………………………………………………………….</w:t>
      </w:r>
      <w:r>
        <w:rPr>
          <w:rFonts w:eastAsia="Times New Roman" w:cs="Times New Roman"/>
          <w:sz w:val="20"/>
          <w:szCs w:val="20"/>
          <w:lang w:eastAsia="en-GB"/>
        </w:rPr>
        <w:t>стр.</w:t>
      </w:r>
      <w:r w:rsidR="00A674EF">
        <w:rPr>
          <w:rFonts w:eastAsia="Times New Roman" w:cs="Times New Roman"/>
          <w:sz w:val="20"/>
          <w:szCs w:val="20"/>
          <w:lang w:eastAsia="en-GB"/>
        </w:rPr>
        <w:t>2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Програма за измени и дополнувања на Програмата за субвенционирање на јавните комунални претпријатија, за 2022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3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доделување на средства на Здруженија на граѓани и фондации, како и спортски клубови во областите од надлежност на општината, по Јавниот Повик бр. 01/2022 согласно записникот од Комисијата за финансирање и буџет.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4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потпишување Повелба за збратимување, пријателство и соработка на Општина Прилеп, Република Северна Македонија и градот Буца од Република Турција.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4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основање Акциски тим во заедницата во Општина Прилеп.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5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Одлука за давање на трајно користење на движни ствари на ЈКП „Комуналец“-Прилеп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8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 w:hint="eastAsia"/>
          <w:color w:val="000000"/>
          <w:sz w:val="20"/>
          <w:szCs w:val="20"/>
          <w:lang w:val="en-GB" w:eastAsia="en-GB"/>
        </w:rPr>
        <w:t>Одлука</w:t>
      </w:r>
      <w:r w:rsidRPr="004D05D0"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 xml:space="preserve"> за прифаќање на донација на 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Општина Прилеп.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9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Одлука за давање согласност на тримесечниот извештај за финансиското работење на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ЈКП Пазари-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Прилеп за период од 01.10.2021 година до 31.12.2021 година.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9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Одлука за усвојување на Годишната сметка и извештајот за работењето на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ЈКП Пазари-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Прилеп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10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Одлука за давање согласност на Одлуката за утврдување на вредноста на бодот за пресметување на плати, во ЈКП Пазари Прилеп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10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Одлука за давање согласност на Ценовникот за измени и дополнувања на Ценовникот за отстапување на рекламен простор на автобусите од Јавниот градски превоз на ЈП за ПУП Прилеп.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11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Calibri" w:hAnsi="Calibri" w:cs="Times New Roman"/>
          <w:sz w:val="20"/>
          <w:szCs w:val="20"/>
        </w:rPr>
        <w:t xml:space="preserve">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 ООУ „Блаже Конески“-Прилеп</w:t>
      </w:r>
      <w:r w:rsidRPr="004D05D0">
        <w:rPr>
          <w:rFonts w:ascii="Calibri" w:eastAsia="Times New Roman" w:hAnsi="Calibri" w:cs="Times New Roman"/>
          <w:sz w:val="20"/>
          <w:szCs w:val="20"/>
          <w:lang w:val="en-US" w:eastAsia="en-GB"/>
        </w:rPr>
        <w:t>,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11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Одлука за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не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усвојување на Годишните сметки на  ООУ „Гоце Делчев“-Прилеп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12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Calibri" w:hAnsi="Calibri" w:cs="Times New Roman"/>
          <w:sz w:val="20"/>
          <w:szCs w:val="20"/>
        </w:rPr>
        <w:t xml:space="preserve">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 ООУ „Добре Јованоски“-Прилеп,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13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Одлука за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не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усвојување на Годишните сметки на ООУ „Кире Гаврилоски-Јане“-Прилеп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13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Одлука за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не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усвојување на Годишните сметки на ООУ „Климент Охридски”-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14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Одлука за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не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усвојување на Годишните сметки на О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У „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Кочо Рацин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”-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14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Одлука за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не</w:t>
      </w:r>
      <w:r w:rsidRPr="004D05D0">
        <w:rPr>
          <w:rFonts w:ascii="Calibri" w:eastAsia="Times New Roman" w:hAnsi="Calibri" w:cs="Times New Roman"/>
          <w:sz w:val="20"/>
          <w:szCs w:val="20"/>
          <w:lang w:val="en-GB" w:eastAsia="en-GB"/>
        </w:rPr>
        <w:t>усвојување на Годишните сметки на ООУ „Рампо Левката“-Прилеп,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15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Одлука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не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усвојување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Годишните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сметки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ОО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М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У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„Ордан Михајлоски-Оцка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”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-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2021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година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15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Одлука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не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усвојување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Годишните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сметки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ООУ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„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Круме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Волнароски”с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Тополчани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-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2021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година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16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Одлука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не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усвојување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Годишните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сметки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ООУ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„Страшо Пинџур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”с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Мало Коњари-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,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2021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година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16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ООУ „</w:t>
      </w:r>
      <w:r w:rsidR="00A674EF" w:rsidRPr="00A674E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="00A674EF" w:rsidRPr="004D05D0">
        <w:rPr>
          <w:rFonts w:ascii="Calibri" w:eastAsia="Times New Roman" w:hAnsi="Calibri" w:cs="Times New Roman"/>
          <w:sz w:val="20"/>
          <w:szCs w:val="20"/>
          <w:lang w:eastAsia="en-GB"/>
        </w:rPr>
        <w:t>Кирил и Методиј”с. Канатларци</w:t>
      </w:r>
      <w:r w:rsidR="00A674EF"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17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СОУ „Ѓорче Петров”-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17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СОУ Гимназија „Мирче Ацев”-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18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СОУ „Орде Чопела”-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18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СОЕПТУ „Кузман Јосифоски-Питу“- 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19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Одлука за неусвојување на Годишните сметки на СОУ „Ристе Ристески Ричко“-Прилеп, за 2021 година.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20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lastRenderedPageBreak/>
        <w:t>Одлука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за давање согласност на Одлукaтa за отпис на расипанитеи неупотребливи комјутерски системи и други електронски уреди на ООУ ,,Крме Волнароски’’с.Тополчани-Прилеп.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..................стр.</w:t>
      </w:r>
      <w:r w:rsidR="00A674EF">
        <w:rPr>
          <w:rFonts w:ascii="Calibri" w:eastAsia="Times New Roman" w:hAnsi="Calibri" w:cs="Times New Roman"/>
          <w:sz w:val="20"/>
          <w:szCs w:val="20"/>
          <w:lang w:eastAsia="en-GB"/>
        </w:rPr>
        <w:t>20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Решение за разрешување и именување на претставник на Општина Прилеп во  Училишниот одбор на ООУ  “Блаже Конески”-Прилеп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.............................................................................................................стр.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21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Решение за разрешување и именување на претставник на Општина Прилеп во  Училишниот одбор на ООУ  “Кирил и Методиј”с. Канатларци-Прилеп.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........стр.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22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Решение за разрешување и именување на претставник на Општина Прилеп во  Училишниот одбор на СОУ  “Ѓорче Петров“-Прилеп.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......................стр.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23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Решение за именување членови во </w:t>
      </w:r>
      <w:r w:rsidRPr="004D05D0">
        <w:rPr>
          <w:rFonts w:ascii="Calibri" w:eastAsia="Calibri" w:hAnsi="Calibri" w:cs="Times New Roman"/>
          <w:sz w:val="20"/>
          <w:szCs w:val="20"/>
        </w:rPr>
        <w:t>Органот за надзор на ЈОУДГ ,,Наша иднина’’-Прилеп.</w:t>
      </w:r>
      <w:r w:rsidR="002972F7">
        <w:rPr>
          <w:rFonts w:ascii="Calibri" w:eastAsia="Calibri" w:hAnsi="Calibri" w:cs="Times New Roman"/>
          <w:sz w:val="20"/>
          <w:szCs w:val="20"/>
        </w:rPr>
        <w:t>....</w:t>
      </w:r>
      <w:r>
        <w:rPr>
          <w:rFonts w:ascii="Calibri" w:eastAsia="Calibri" w:hAnsi="Calibri" w:cs="Times New Roman"/>
          <w:sz w:val="20"/>
          <w:szCs w:val="20"/>
        </w:rPr>
        <w:t>........стр.</w:t>
      </w:r>
      <w:r w:rsidR="002972F7">
        <w:rPr>
          <w:rFonts w:ascii="Calibri" w:eastAsia="Calibri" w:hAnsi="Calibri" w:cs="Times New Roman"/>
          <w:sz w:val="20"/>
          <w:szCs w:val="20"/>
        </w:rPr>
        <w:t>23</w:t>
      </w:r>
    </w:p>
    <w:p w:rsidR="004D05D0" w:rsidRPr="004D05D0" w:rsidRDefault="004D05D0" w:rsidP="004D05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Решение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измена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и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дополнување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Решение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за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именување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членови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во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Управниот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одбор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ЈОУДГ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,,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Наша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иднина’’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-</w:t>
      </w:r>
      <w:r w:rsidRPr="004D05D0">
        <w:rPr>
          <w:rFonts w:ascii="Calibri" w:eastAsia="Times New Roman" w:hAnsi="Calibri" w:cs="Times New Roman" w:hint="eastAsia"/>
          <w:sz w:val="20"/>
          <w:szCs w:val="20"/>
          <w:lang w:eastAsia="en-GB"/>
        </w:rPr>
        <w:t>Прилеп</w:t>
      </w:r>
      <w:r w:rsidRPr="004D05D0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........................................................................................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............................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....стр.</w:t>
      </w:r>
      <w:r w:rsidR="002972F7">
        <w:rPr>
          <w:rFonts w:ascii="Calibri" w:eastAsia="Times New Roman" w:hAnsi="Calibri" w:cs="Times New Roman"/>
          <w:sz w:val="20"/>
          <w:szCs w:val="20"/>
          <w:lang w:eastAsia="en-GB"/>
        </w:rPr>
        <w:t>23</w:t>
      </w:r>
    </w:p>
    <w:p w:rsidR="004D05D0" w:rsidRP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D05D0" w:rsidRP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  <w:bookmarkStart w:id="1" w:name="_GoBack"/>
      <w:bookmarkEnd w:id="1"/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P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P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</w:rPr>
      </w:pPr>
    </w:p>
    <w:p w:rsidR="004D05D0" w:rsidRP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rPr>
          <w:rFonts w:ascii="Calibri" w:eastAsia="Calibri" w:hAnsi="Calibri" w:cs="Calibri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Y="81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4D05D0" w:rsidRPr="004D05D0" w:rsidTr="00E802B6">
        <w:trPr>
          <w:trHeight w:val="878"/>
        </w:trPr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05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ИЗДАВА : Општина Прилеп</w:t>
            </w: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05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ГЛАВЕН И ОДГОВОРЕН УРЕДНИК: Борче Јовчески -Градоначалник на Општина Прилеп</w:t>
            </w: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05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ДИЗАЈН И КОМПЈУТЕРСКА ОБРАБОТКА: </w:t>
            </w: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05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ПЕЧАТИ: Одделение за правни и општи работи.  Тираж: 50 примероци</w:t>
            </w: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4D05D0" w:rsidRPr="004D05D0" w:rsidRDefault="004D05D0" w:rsidP="004D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4D05D0" w:rsidRPr="004D05D0" w:rsidRDefault="004D05D0" w:rsidP="004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:rsidR="004D05D0" w:rsidRDefault="004D05D0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4"/>
          <w:szCs w:val="24"/>
          <w:lang w:eastAsia="en-GB"/>
        </w:rPr>
        <w:sectPr w:rsidR="004D05D0" w:rsidSect="004D05D0">
          <w:type w:val="continuous"/>
          <w:pgSz w:w="11920" w:h="16840"/>
          <w:pgMar w:top="1080" w:right="1100" w:bottom="280" w:left="1380" w:header="720" w:footer="720" w:gutter="0"/>
          <w:cols w:space="720"/>
        </w:sectPr>
      </w:pPr>
    </w:p>
    <w:p w:rsidR="00F274EE" w:rsidRPr="00F274EE" w:rsidRDefault="00F274EE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F274EE" w:rsidRPr="00EB0E1B" w:rsidRDefault="00F274EE" w:rsidP="000C14A8">
      <w:pPr>
        <w:ind w:right="-46"/>
        <w:rPr>
          <w:rFonts w:ascii="Calibri" w:eastAsia="Calibri" w:hAnsi="Calibri" w:cs="Times New Roman"/>
          <w:sz w:val="20"/>
          <w:szCs w:val="20"/>
          <w:lang w:val="en-US"/>
        </w:rPr>
      </w:pPr>
    </w:p>
    <w:sectPr w:rsidR="00F274EE" w:rsidRPr="00EB0E1B" w:rsidSect="00ED21BB">
      <w:type w:val="continuous"/>
      <w:pgSz w:w="11920" w:h="16840"/>
      <w:pgMar w:top="1080" w:right="1100" w:bottom="280" w:left="13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A8" w:rsidRDefault="000C14A8">
      <w:pPr>
        <w:spacing w:after="0" w:line="240" w:lineRule="auto"/>
      </w:pPr>
      <w:r>
        <w:separator/>
      </w:r>
    </w:p>
  </w:endnote>
  <w:endnote w:type="continuationSeparator" w:id="0">
    <w:p w:rsidR="000C14A8" w:rsidRDefault="000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22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4EF" w:rsidRDefault="00A674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E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C14A8" w:rsidRDefault="000C14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A8" w:rsidRDefault="000C14A8">
      <w:pPr>
        <w:spacing w:after="0" w:line="240" w:lineRule="auto"/>
      </w:pPr>
      <w:r>
        <w:separator/>
      </w:r>
    </w:p>
  </w:footnote>
  <w:footnote w:type="continuationSeparator" w:id="0">
    <w:p w:rsidR="000C14A8" w:rsidRDefault="000C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F7" w:rsidRPr="002972F7" w:rsidRDefault="002972F7" w:rsidP="002972F7">
    <w:pPr>
      <w:tabs>
        <w:tab w:val="left" w:pos="3430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2972F7">
      <w:rPr>
        <w:rFonts w:ascii="Calibri" w:eastAsia="Calibri" w:hAnsi="Calibri" w:cs="Times New Roman"/>
        <w:i/>
      </w:rPr>
      <w:t xml:space="preserve">Службен гласник на Општина Прилеп број </w:t>
    </w:r>
    <w:r>
      <w:rPr>
        <w:rFonts w:ascii="Calibri" w:eastAsia="Calibri" w:hAnsi="Calibri" w:cs="Times New Roman"/>
        <w:i/>
      </w:rPr>
      <w:t>4</w:t>
    </w:r>
    <w:r w:rsidRPr="002972F7">
      <w:rPr>
        <w:rFonts w:ascii="Calibri" w:eastAsia="Calibri" w:hAnsi="Calibri" w:cs="Times New Roman"/>
        <w:i/>
        <w:lang w:val="en-US"/>
      </w:rPr>
      <w:t xml:space="preserve"> </w:t>
    </w:r>
    <w:r w:rsidRPr="002972F7">
      <w:rPr>
        <w:rFonts w:ascii="Calibri" w:eastAsia="Calibri" w:hAnsi="Calibri" w:cs="Times New Roman"/>
        <w:i/>
      </w:rPr>
      <w:t xml:space="preserve">од </w:t>
    </w:r>
    <w:r w:rsidRPr="002972F7">
      <w:rPr>
        <w:rFonts w:ascii="Calibri" w:eastAsia="Calibri" w:hAnsi="Calibri" w:cs="Times New Roman"/>
        <w:i/>
        <w:lang w:val="en-US"/>
      </w:rPr>
      <w:t>15.0</w:t>
    </w:r>
    <w:r>
      <w:rPr>
        <w:rFonts w:ascii="Calibri" w:eastAsia="Calibri" w:hAnsi="Calibri" w:cs="Times New Roman"/>
        <w:i/>
      </w:rPr>
      <w:t>4</w:t>
    </w:r>
    <w:r w:rsidRPr="002972F7">
      <w:rPr>
        <w:rFonts w:ascii="Calibri" w:eastAsia="Calibri" w:hAnsi="Calibri" w:cs="Times New Roman"/>
        <w:i/>
        <w:lang w:val="en-US"/>
      </w:rPr>
      <w:t>.</w:t>
    </w:r>
    <w:r w:rsidRPr="002972F7">
      <w:rPr>
        <w:rFonts w:ascii="Calibri" w:eastAsia="Calibri" w:hAnsi="Calibri" w:cs="Times New Roman"/>
        <w:i/>
      </w:rPr>
      <w:t>202</w:t>
    </w:r>
    <w:r w:rsidRPr="002972F7">
      <w:rPr>
        <w:rFonts w:ascii="Calibri" w:eastAsia="Calibri" w:hAnsi="Calibri" w:cs="Times New Roman"/>
        <w:i/>
        <w:lang w:val="en-US"/>
      </w:rPr>
      <w:t>2</w:t>
    </w:r>
    <w:r w:rsidRPr="002972F7">
      <w:rPr>
        <w:rFonts w:ascii="Calibri" w:eastAsia="Calibri" w:hAnsi="Calibri" w:cs="Times New Roman"/>
        <w:i/>
      </w:rPr>
      <w:t xml:space="preserve"> година</w:t>
    </w:r>
  </w:p>
  <w:p w:rsidR="002972F7" w:rsidRDefault="00297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7EC"/>
    <w:multiLevelType w:val="hybridMultilevel"/>
    <w:tmpl w:val="7512A13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A55"/>
    <w:multiLevelType w:val="hybridMultilevel"/>
    <w:tmpl w:val="7DFA7360"/>
    <w:lvl w:ilvl="0" w:tplc="546AB99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65DE6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002B1"/>
    <w:multiLevelType w:val="multilevel"/>
    <w:tmpl w:val="FEE66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46356"/>
    <w:multiLevelType w:val="hybridMultilevel"/>
    <w:tmpl w:val="A6EC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ECE"/>
    <w:multiLevelType w:val="hybridMultilevel"/>
    <w:tmpl w:val="BF98CE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1BB4"/>
    <w:multiLevelType w:val="hybridMultilevel"/>
    <w:tmpl w:val="0D40D62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632"/>
    <w:multiLevelType w:val="hybridMultilevel"/>
    <w:tmpl w:val="E8164788"/>
    <w:lvl w:ilvl="0" w:tplc="DC6CA1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947E7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910A9"/>
    <w:multiLevelType w:val="hybridMultilevel"/>
    <w:tmpl w:val="750006C8"/>
    <w:lvl w:ilvl="0" w:tplc="9BC42B3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C732D"/>
    <w:multiLevelType w:val="hybridMultilevel"/>
    <w:tmpl w:val="9298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061B1"/>
    <w:multiLevelType w:val="hybridMultilevel"/>
    <w:tmpl w:val="65EC8B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10AF"/>
    <w:multiLevelType w:val="hybridMultilevel"/>
    <w:tmpl w:val="B17C871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D5E07"/>
    <w:multiLevelType w:val="hybridMultilevel"/>
    <w:tmpl w:val="D09ED918"/>
    <w:lvl w:ilvl="0" w:tplc="AB682EC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01E2F94"/>
    <w:multiLevelType w:val="hybridMultilevel"/>
    <w:tmpl w:val="1A7079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4A90"/>
    <w:multiLevelType w:val="multilevel"/>
    <w:tmpl w:val="6ECCF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35AE5"/>
    <w:multiLevelType w:val="hybridMultilevel"/>
    <w:tmpl w:val="8A4A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4862"/>
    <w:multiLevelType w:val="hybridMultilevel"/>
    <w:tmpl w:val="7DFA7360"/>
    <w:lvl w:ilvl="0" w:tplc="546AB99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A8408A"/>
    <w:multiLevelType w:val="multilevel"/>
    <w:tmpl w:val="F03AA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10162"/>
    <w:multiLevelType w:val="hybridMultilevel"/>
    <w:tmpl w:val="BF98CE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0025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77261C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234D7"/>
    <w:multiLevelType w:val="multilevel"/>
    <w:tmpl w:val="AA122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764B5"/>
    <w:multiLevelType w:val="hybridMultilevel"/>
    <w:tmpl w:val="B1020C0E"/>
    <w:lvl w:ilvl="0" w:tplc="6394A7F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51125E7"/>
    <w:multiLevelType w:val="hybridMultilevel"/>
    <w:tmpl w:val="C9E4E92A"/>
    <w:lvl w:ilvl="0" w:tplc="35BCE5BA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465"/>
    <w:multiLevelType w:val="hybridMultilevel"/>
    <w:tmpl w:val="750006C8"/>
    <w:lvl w:ilvl="0" w:tplc="9BC42B3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091945"/>
    <w:multiLevelType w:val="hybridMultilevel"/>
    <w:tmpl w:val="03B20122"/>
    <w:lvl w:ilvl="0" w:tplc="DD8E4330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917853"/>
    <w:multiLevelType w:val="hybridMultilevel"/>
    <w:tmpl w:val="7DFA7360"/>
    <w:lvl w:ilvl="0" w:tplc="546AB99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094503"/>
    <w:multiLevelType w:val="multilevel"/>
    <w:tmpl w:val="6F6AB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D40E3"/>
    <w:multiLevelType w:val="hybridMultilevel"/>
    <w:tmpl w:val="1A7079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A66C8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1636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502A56"/>
    <w:multiLevelType w:val="hybridMultilevel"/>
    <w:tmpl w:val="8D8EED52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034F6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1636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405C49"/>
    <w:multiLevelType w:val="hybridMultilevel"/>
    <w:tmpl w:val="D10C5228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144195"/>
    <w:multiLevelType w:val="hybridMultilevel"/>
    <w:tmpl w:val="65EC8B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E6BD6"/>
    <w:multiLevelType w:val="hybridMultilevel"/>
    <w:tmpl w:val="B432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60945"/>
    <w:multiLevelType w:val="multilevel"/>
    <w:tmpl w:val="A4B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B78074B"/>
    <w:multiLevelType w:val="hybridMultilevel"/>
    <w:tmpl w:val="EA2E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91FF7"/>
    <w:multiLevelType w:val="hybridMultilevel"/>
    <w:tmpl w:val="9AE821D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C1136B"/>
    <w:multiLevelType w:val="hybridMultilevel"/>
    <w:tmpl w:val="77E859E2"/>
    <w:lvl w:ilvl="0" w:tplc="9C76C6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28"/>
  </w:num>
  <w:num w:numId="5">
    <w:abstractNumId w:val="3"/>
  </w:num>
  <w:num w:numId="6">
    <w:abstractNumId w:val="18"/>
  </w:num>
  <w:num w:numId="7">
    <w:abstractNumId w:val="10"/>
  </w:num>
  <w:num w:numId="8">
    <w:abstractNumId w:val="37"/>
  </w:num>
  <w:num w:numId="9">
    <w:abstractNumId w:val="16"/>
  </w:num>
  <w:num w:numId="10">
    <w:abstractNumId w:val="0"/>
  </w:num>
  <w:num w:numId="11">
    <w:abstractNumId w:val="35"/>
  </w:num>
  <w:num w:numId="12">
    <w:abstractNumId w:val="36"/>
  </w:num>
  <w:num w:numId="13">
    <w:abstractNumId w:val="31"/>
  </w:num>
  <w:num w:numId="14">
    <w:abstractNumId w:val="26"/>
  </w:num>
  <w:num w:numId="15">
    <w:abstractNumId w:val="33"/>
  </w:num>
  <w:num w:numId="16">
    <w:abstractNumId w:val="6"/>
  </w:num>
  <w:num w:numId="17">
    <w:abstractNumId w:val="4"/>
  </w:num>
  <w:num w:numId="18">
    <w:abstractNumId w:val="39"/>
  </w:num>
  <w:num w:numId="19">
    <w:abstractNumId w:val="7"/>
  </w:num>
  <w:num w:numId="20">
    <w:abstractNumId w:val="24"/>
  </w:num>
  <w:num w:numId="21">
    <w:abstractNumId w:val="13"/>
  </w:num>
  <w:num w:numId="22">
    <w:abstractNumId w:val="23"/>
  </w:num>
  <w:num w:numId="23">
    <w:abstractNumId w:val="27"/>
  </w:num>
  <w:num w:numId="24">
    <w:abstractNumId w:val="17"/>
  </w:num>
  <w:num w:numId="25">
    <w:abstractNumId w:val="1"/>
  </w:num>
  <w:num w:numId="26">
    <w:abstractNumId w:val="38"/>
  </w:num>
  <w:num w:numId="27">
    <w:abstractNumId w:val="25"/>
  </w:num>
  <w:num w:numId="28">
    <w:abstractNumId w:val="9"/>
  </w:num>
  <w:num w:numId="29">
    <w:abstractNumId w:val="21"/>
  </w:num>
  <w:num w:numId="30">
    <w:abstractNumId w:val="29"/>
  </w:num>
  <w:num w:numId="31">
    <w:abstractNumId w:val="14"/>
  </w:num>
  <w:num w:numId="32">
    <w:abstractNumId w:val="2"/>
  </w:num>
  <w:num w:numId="33">
    <w:abstractNumId w:val="5"/>
  </w:num>
  <w:num w:numId="34">
    <w:abstractNumId w:val="19"/>
  </w:num>
  <w:num w:numId="35">
    <w:abstractNumId w:val="20"/>
  </w:num>
  <w:num w:numId="36">
    <w:abstractNumId w:val="11"/>
  </w:num>
  <w:num w:numId="37">
    <w:abstractNumId w:val="12"/>
  </w:num>
  <w:num w:numId="38">
    <w:abstractNumId w:val="8"/>
  </w:num>
  <w:num w:numId="39">
    <w:abstractNumId w:val="32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0"/>
  <w:characterSpacingControl w:val="doNotCompress"/>
  <w:alwaysMergeEmptyNamespace/>
  <w:hdrShapeDefaults>
    <o:shapedefaults v:ext="edit" spidmax="690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B4"/>
    <w:rsid w:val="00002E02"/>
    <w:rsid w:val="0000691D"/>
    <w:rsid w:val="000105A3"/>
    <w:rsid w:val="00014BEA"/>
    <w:rsid w:val="00015567"/>
    <w:rsid w:val="00017D77"/>
    <w:rsid w:val="0002661C"/>
    <w:rsid w:val="00041328"/>
    <w:rsid w:val="00045BB7"/>
    <w:rsid w:val="00050B63"/>
    <w:rsid w:val="00051100"/>
    <w:rsid w:val="0005185D"/>
    <w:rsid w:val="00055B71"/>
    <w:rsid w:val="00064E49"/>
    <w:rsid w:val="000668AD"/>
    <w:rsid w:val="00075B31"/>
    <w:rsid w:val="000768AA"/>
    <w:rsid w:val="00077059"/>
    <w:rsid w:val="00080C89"/>
    <w:rsid w:val="00081F09"/>
    <w:rsid w:val="000821F5"/>
    <w:rsid w:val="00082C22"/>
    <w:rsid w:val="000865D9"/>
    <w:rsid w:val="00087465"/>
    <w:rsid w:val="00092616"/>
    <w:rsid w:val="000927B2"/>
    <w:rsid w:val="00095801"/>
    <w:rsid w:val="00097BFB"/>
    <w:rsid w:val="000A4D81"/>
    <w:rsid w:val="000A4F5C"/>
    <w:rsid w:val="000A6706"/>
    <w:rsid w:val="000A7C01"/>
    <w:rsid w:val="000B4564"/>
    <w:rsid w:val="000C14A8"/>
    <w:rsid w:val="000C3171"/>
    <w:rsid w:val="000D01F6"/>
    <w:rsid w:val="000D0D7D"/>
    <w:rsid w:val="000D313A"/>
    <w:rsid w:val="000D5A48"/>
    <w:rsid w:val="000D5DD2"/>
    <w:rsid w:val="000D62DF"/>
    <w:rsid w:val="000E15E2"/>
    <w:rsid w:val="000E4FA6"/>
    <w:rsid w:val="000E4FB7"/>
    <w:rsid w:val="000F2118"/>
    <w:rsid w:val="000F58BC"/>
    <w:rsid w:val="00100BA2"/>
    <w:rsid w:val="00110306"/>
    <w:rsid w:val="0011060D"/>
    <w:rsid w:val="00115574"/>
    <w:rsid w:val="00115C5D"/>
    <w:rsid w:val="0011719A"/>
    <w:rsid w:val="00122D16"/>
    <w:rsid w:val="001254B0"/>
    <w:rsid w:val="00125D14"/>
    <w:rsid w:val="001407A3"/>
    <w:rsid w:val="00143FA5"/>
    <w:rsid w:val="00144661"/>
    <w:rsid w:val="00147076"/>
    <w:rsid w:val="00151B2B"/>
    <w:rsid w:val="00154490"/>
    <w:rsid w:val="00155C84"/>
    <w:rsid w:val="00157A8E"/>
    <w:rsid w:val="00157B78"/>
    <w:rsid w:val="00157E9A"/>
    <w:rsid w:val="00157EBD"/>
    <w:rsid w:val="00166193"/>
    <w:rsid w:val="00173370"/>
    <w:rsid w:val="001745A7"/>
    <w:rsid w:val="00180FA7"/>
    <w:rsid w:val="00181E51"/>
    <w:rsid w:val="00182DCC"/>
    <w:rsid w:val="00183EF3"/>
    <w:rsid w:val="00186CAE"/>
    <w:rsid w:val="0018751A"/>
    <w:rsid w:val="001902B1"/>
    <w:rsid w:val="00190937"/>
    <w:rsid w:val="00194E2C"/>
    <w:rsid w:val="00197B34"/>
    <w:rsid w:val="001A356B"/>
    <w:rsid w:val="001A424B"/>
    <w:rsid w:val="001A5674"/>
    <w:rsid w:val="001A5BE0"/>
    <w:rsid w:val="001B0ED9"/>
    <w:rsid w:val="001B4615"/>
    <w:rsid w:val="001B6FCC"/>
    <w:rsid w:val="001B787A"/>
    <w:rsid w:val="001C004D"/>
    <w:rsid w:val="001C2B36"/>
    <w:rsid w:val="001C4D19"/>
    <w:rsid w:val="001C7578"/>
    <w:rsid w:val="001D00E8"/>
    <w:rsid w:val="001D052D"/>
    <w:rsid w:val="001D1198"/>
    <w:rsid w:val="001D6229"/>
    <w:rsid w:val="001D6CBB"/>
    <w:rsid w:val="001D7044"/>
    <w:rsid w:val="001D7086"/>
    <w:rsid w:val="001E1B3F"/>
    <w:rsid w:val="001E2F98"/>
    <w:rsid w:val="001E4D7C"/>
    <w:rsid w:val="001F1A7B"/>
    <w:rsid w:val="001F56E6"/>
    <w:rsid w:val="00200D4A"/>
    <w:rsid w:val="00201429"/>
    <w:rsid w:val="00211C48"/>
    <w:rsid w:val="00212C2A"/>
    <w:rsid w:val="00220005"/>
    <w:rsid w:val="002215D4"/>
    <w:rsid w:val="00226CAA"/>
    <w:rsid w:val="00233BB0"/>
    <w:rsid w:val="00240354"/>
    <w:rsid w:val="00242CAA"/>
    <w:rsid w:val="00244870"/>
    <w:rsid w:val="00247F9B"/>
    <w:rsid w:val="00251F08"/>
    <w:rsid w:val="00252535"/>
    <w:rsid w:val="002528D1"/>
    <w:rsid w:val="00253CAA"/>
    <w:rsid w:val="00253ECD"/>
    <w:rsid w:val="00261863"/>
    <w:rsid w:val="00262843"/>
    <w:rsid w:val="00263F60"/>
    <w:rsid w:val="002664AC"/>
    <w:rsid w:val="00266C5B"/>
    <w:rsid w:val="0027375D"/>
    <w:rsid w:val="002749E2"/>
    <w:rsid w:val="002751D2"/>
    <w:rsid w:val="00275AD5"/>
    <w:rsid w:val="00285456"/>
    <w:rsid w:val="002875F3"/>
    <w:rsid w:val="00294A44"/>
    <w:rsid w:val="00296B32"/>
    <w:rsid w:val="002972F7"/>
    <w:rsid w:val="002A00BD"/>
    <w:rsid w:val="002A5899"/>
    <w:rsid w:val="002A5C90"/>
    <w:rsid w:val="002A73D4"/>
    <w:rsid w:val="002B0335"/>
    <w:rsid w:val="002B130E"/>
    <w:rsid w:val="002C1E1D"/>
    <w:rsid w:val="002C25AC"/>
    <w:rsid w:val="002C494A"/>
    <w:rsid w:val="002C710E"/>
    <w:rsid w:val="002D0D8F"/>
    <w:rsid w:val="002D1B97"/>
    <w:rsid w:val="002D33A1"/>
    <w:rsid w:val="002D6A6E"/>
    <w:rsid w:val="002D7ADE"/>
    <w:rsid w:val="002E1343"/>
    <w:rsid w:val="002E2279"/>
    <w:rsid w:val="002E34C6"/>
    <w:rsid w:val="002F6DEA"/>
    <w:rsid w:val="00301A98"/>
    <w:rsid w:val="003029B7"/>
    <w:rsid w:val="003041B3"/>
    <w:rsid w:val="00306CED"/>
    <w:rsid w:val="0031195A"/>
    <w:rsid w:val="003120C0"/>
    <w:rsid w:val="0031248B"/>
    <w:rsid w:val="00315DCD"/>
    <w:rsid w:val="00322732"/>
    <w:rsid w:val="00322967"/>
    <w:rsid w:val="00326BC9"/>
    <w:rsid w:val="003300C6"/>
    <w:rsid w:val="00336D70"/>
    <w:rsid w:val="003400D0"/>
    <w:rsid w:val="00340574"/>
    <w:rsid w:val="0034408B"/>
    <w:rsid w:val="00346239"/>
    <w:rsid w:val="003462F3"/>
    <w:rsid w:val="00351C77"/>
    <w:rsid w:val="003527BC"/>
    <w:rsid w:val="00353496"/>
    <w:rsid w:val="00353FAC"/>
    <w:rsid w:val="00366F8D"/>
    <w:rsid w:val="00370740"/>
    <w:rsid w:val="00380EBD"/>
    <w:rsid w:val="00381A08"/>
    <w:rsid w:val="00383719"/>
    <w:rsid w:val="00384E25"/>
    <w:rsid w:val="00385536"/>
    <w:rsid w:val="00386543"/>
    <w:rsid w:val="00394383"/>
    <w:rsid w:val="003949B1"/>
    <w:rsid w:val="003A014F"/>
    <w:rsid w:val="003A021F"/>
    <w:rsid w:val="003A0E11"/>
    <w:rsid w:val="003A0F5E"/>
    <w:rsid w:val="003A27E4"/>
    <w:rsid w:val="003A303A"/>
    <w:rsid w:val="003A7F91"/>
    <w:rsid w:val="003B1CC4"/>
    <w:rsid w:val="003C52CA"/>
    <w:rsid w:val="003C5788"/>
    <w:rsid w:val="003C62A8"/>
    <w:rsid w:val="003C6AF8"/>
    <w:rsid w:val="003D0D69"/>
    <w:rsid w:val="003D0E15"/>
    <w:rsid w:val="003D0F26"/>
    <w:rsid w:val="003D17DF"/>
    <w:rsid w:val="003D2B15"/>
    <w:rsid w:val="003E2003"/>
    <w:rsid w:val="003E2B9D"/>
    <w:rsid w:val="003E3847"/>
    <w:rsid w:val="003E4EC7"/>
    <w:rsid w:val="003E7D78"/>
    <w:rsid w:val="003F0B54"/>
    <w:rsid w:val="003F1147"/>
    <w:rsid w:val="003F1AD0"/>
    <w:rsid w:val="003F2750"/>
    <w:rsid w:val="003F4939"/>
    <w:rsid w:val="003F6DE5"/>
    <w:rsid w:val="003F7E9B"/>
    <w:rsid w:val="004048BC"/>
    <w:rsid w:val="00410EBF"/>
    <w:rsid w:val="00411322"/>
    <w:rsid w:val="00412900"/>
    <w:rsid w:val="004135FA"/>
    <w:rsid w:val="004138CB"/>
    <w:rsid w:val="00421209"/>
    <w:rsid w:val="00430679"/>
    <w:rsid w:val="004322F5"/>
    <w:rsid w:val="0043261E"/>
    <w:rsid w:val="0043311D"/>
    <w:rsid w:val="004337FA"/>
    <w:rsid w:val="004367B1"/>
    <w:rsid w:val="00441BA0"/>
    <w:rsid w:val="0044587E"/>
    <w:rsid w:val="00447693"/>
    <w:rsid w:val="00453C22"/>
    <w:rsid w:val="00455880"/>
    <w:rsid w:val="004627C4"/>
    <w:rsid w:val="004802B1"/>
    <w:rsid w:val="00481621"/>
    <w:rsid w:val="00483565"/>
    <w:rsid w:val="004949D8"/>
    <w:rsid w:val="00497E84"/>
    <w:rsid w:val="004A5DA4"/>
    <w:rsid w:val="004B2577"/>
    <w:rsid w:val="004B2EC3"/>
    <w:rsid w:val="004B597D"/>
    <w:rsid w:val="004B7AEE"/>
    <w:rsid w:val="004C17FE"/>
    <w:rsid w:val="004D05D0"/>
    <w:rsid w:val="004D22C2"/>
    <w:rsid w:val="004D3231"/>
    <w:rsid w:val="004E3CB5"/>
    <w:rsid w:val="004F0825"/>
    <w:rsid w:val="004F74BE"/>
    <w:rsid w:val="00503D6C"/>
    <w:rsid w:val="0050706C"/>
    <w:rsid w:val="00507907"/>
    <w:rsid w:val="00510EFF"/>
    <w:rsid w:val="00516F99"/>
    <w:rsid w:val="00517B5E"/>
    <w:rsid w:val="00524DB9"/>
    <w:rsid w:val="005333D0"/>
    <w:rsid w:val="005364B8"/>
    <w:rsid w:val="005368FA"/>
    <w:rsid w:val="005376FC"/>
    <w:rsid w:val="00540EF0"/>
    <w:rsid w:val="005449C1"/>
    <w:rsid w:val="00545FDF"/>
    <w:rsid w:val="0054616B"/>
    <w:rsid w:val="00550EE9"/>
    <w:rsid w:val="00551878"/>
    <w:rsid w:val="00553DB4"/>
    <w:rsid w:val="0055780C"/>
    <w:rsid w:val="005602B3"/>
    <w:rsid w:val="005605E3"/>
    <w:rsid w:val="00571280"/>
    <w:rsid w:val="00571712"/>
    <w:rsid w:val="00577CCC"/>
    <w:rsid w:val="00580428"/>
    <w:rsid w:val="005807AC"/>
    <w:rsid w:val="00583CF3"/>
    <w:rsid w:val="005843BC"/>
    <w:rsid w:val="005862B0"/>
    <w:rsid w:val="00586313"/>
    <w:rsid w:val="00586DC8"/>
    <w:rsid w:val="00593EEF"/>
    <w:rsid w:val="005A063A"/>
    <w:rsid w:val="005A167E"/>
    <w:rsid w:val="005A1BAB"/>
    <w:rsid w:val="005B0637"/>
    <w:rsid w:val="005B1BD1"/>
    <w:rsid w:val="005B24EE"/>
    <w:rsid w:val="005B39F9"/>
    <w:rsid w:val="005B4C45"/>
    <w:rsid w:val="005B5589"/>
    <w:rsid w:val="005B59A4"/>
    <w:rsid w:val="005C1343"/>
    <w:rsid w:val="005C14D1"/>
    <w:rsid w:val="005C1CD3"/>
    <w:rsid w:val="005C3033"/>
    <w:rsid w:val="005C3085"/>
    <w:rsid w:val="005C4CFE"/>
    <w:rsid w:val="005C509C"/>
    <w:rsid w:val="005C73CE"/>
    <w:rsid w:val="005D1FC9"/>
    <w:rsid w:val="005D3511"/>
    <w:rsid w:val="005D3F2A"/>
    <w:rsid w:val="005D3FC9"/>
    <w:rsid w:val="005D54E4"/>
    <w:rsid w:val="005E18DE"/>
    <w:rsid w:val="005E3CAA"/>
    <w:rsid w:val="005E41D4"/>
    <w:rsid w:val="005E6072"/>
    <w:rsid w:val="005F287E"/>
    <w:rsid w:val="005F43C0"/>
    <w:rsid w:val="005F7E25"/>
    <w:rsid w:val="00605948"/>
    <w:rsid w:val="006103D9"/>
    <w:rsid w:val="006109F6"/>
    <w:rsid w:val="0063172C"/>
    <w:rsid w:val="0063196D"/>
    <w:rsid w:val="00631C86"/>
    <w:rsid w:val="0063440C"/>
    <w:rsid w:val="006352AD"/>
    <w:rsid w:val="00636A2E"/>
    <w:rsid w:val="00637E37"/>
    <w:rsid w:val="00640F56"/>
    <w:rsid w:val="00652756"/>
    <w:rsid w:val="0065558F"/>
    <w:rsid w:val="0065661F"/>
    <w:rsid w:val="00656FCD"/>
    <w:rsid w:val="0065793B"/>
    <w:rsid w:val="00663706"/>
    <w:rsid w:val="0067435C"/>
    <w:rsid w:val="00676502"/>
    <w:rsid w:val="00684C15"/>
    <w:rsid w:val="006913C4"/>
    <w:rsid w:val="006917BC"/>
    <w:rsid w:val="006922A8"/>
    <w:rsid w:val="00694A5F"/>
    <w:rsid w:val="00697AE4"/>
    <w:rsid w:val="006A719F"/>
    <w:rsid w:val="006B1042"/>
    <w:rsid w:val="006B5DD6"/>
    <w:rsid w:val="006B66EF"/>
    <w:rsid w:val="006B6EF9"/>
    <w:rsid w:val="006C29C3"/>
    <w:rsid w:val="006C61D2"/>
    <w:rsid w:val="006C61D4"/>
    <w:rsid w:val="006C780D"/>
    <w:rsid w:val="006D4946"/>
    <w:rsid w:val="006D55A1"/>
    <w:rsid w:val="006E318A"/>
    <w:rsid w:val="006E5DFD"/>
    <w:rsid w:val="006E6CDB"/>
    <w:rsid w:val="006E6D14"/>
    <w:rsid w:val="006F0510"/>
    <w:rsid w:val="006F1FD7"/>
    <w:rsid w:val="006F6F5A"/>
    <w:rsid w:val="006F75B4"/>
    <w:rsid w:val="00703B28"/>
    <w:rsid w:val="007043F9"/>
    <w:rsid w:val="0071018A"/>
    <w:rsid w:val="007136F5"/>
    <w:rsid w:val="00715A3A"/>
    <w:rsid w:val="00720E83"/>
    <w:rsid w:val="00721A3D"/>
    <w:rsid w:val="00731C8F"/>
    <w:rsid w:val="007418B9"/>
    <w:rsid w:val="00741D94"/>
    <w:rsid w:val="0074322B"/>
    <w:rsid w:val="00744F11"/>
    <w:rsid w:val="0074591A"/>
    <w:rsid w:val="007464D3"/>
    <w:rsid w:val="00747659"/>
    <w:rsid w:val="007510E2"/>
    <w:rsid w:val="00753CA7"/>
    <w:rsid w:val="00755EEC"/>
    <w:rsid w:val="00760F73"/>
    <w:rsid w:val="007635E0"/>
    <w:rsid w:val="00764734"/>
    <w:rsid w:val="00764D21"/>
    <w:rsid w:val="007677C0"/>
    <w:rsid w:val="00772520"/>
    <w:rsid w:val="00772653"/>
    <w:rsid w:val="00773695"/>
    <w:rsid w:val="00773FEE"/>
    <w:rsid w:val="00777A88"/>
    <w:rsid w:val="0078008E"/>
    <w:rsid w:val="0078177C"/>
    <w:rsid w:val="00782B85"/>
    <w:rsid w:val="00783850"/>
    <w:rsid w:val="0078706B"/>
    <w:rsid w:val="00794FA3"/>
    <w:rsid w:val="0079562C"/>
    <w:rsid w:val="00795E64"/>
    <w:rsid w:val="00797E22"/>
    <w:rsid w:val="007A470E"/>
    <w:rsid w:val="007B2B3B"/>
    <w:rsid w:val="007C459C"/>
    <w:rsid w:val="007C5104"/>
    <w:rsid w:val="007C7B54"/>
    <w:rsid w:val="007D6212"/>
    <w:rsid w:val="007D6BB5"/>
    <w:rsid w:val="007E01F2"/>
    <w:rsid w:val="007E33E6"/>
    <w:rsid w:val="007E4F0F"/>
    <w:rsid w:val="007E5FE8"/>
    <w:rsid w:val="007E7832"/>
    <w:rsid w:val="007F3DC0"/>
    <w:rsid w:val="007F3EE7"/>
    <w:rsid w:val="007F442B"/>
    <w:rsid w:val="008063DA"/>
    <w:rsid w:val="00807538"/>
    <w:rsid w:val="008143A8"/>
    <w:rsid w:val="00814912"/>
    <w:rsid w:val="008175B9"/>
    <w:rsid w:val="0082466D"/>
    <w:rsid w:val="0082513C"/>
    <w:rsid w:val="0083248B"/>
    <w:rsid w:val="008371B4"/>
    <w:rsid w:val="0084045F"/>
    <w:rsid w:val="0084079F"/>
    <w:rsid w:val="008417EC"/>
    <w:rsid w:val="00841FA8"/>
    <w:rsid w:val="008445E3"/>
    <w:rsid w:val="00845A7B"/>
    <w:rsid w:val="0084664C"/>
    <w:rsid w:val="0085295C"/>
    <w:rsid w:val="00854C05"/>
    <w:rsid w:val="008558BF"/>
    <w:rsid w:val="00862753"/>
    <w:rsid w:val="00862849"/>
    <w:rsid w:val="0086296E"/>
    <w:rsid w:val="00863338"/>
    <w:rsid w:val="00865533"/>
    <w:rsid w:val="00865ED1"/>
    <w:rsid w:val="0086631F"/>
    <w:rsid w:val="00867159"/>
    <w:rsid w:val="00871DA1"/>
    <w:rsid w:val="00875C6B"/>
    <w:rsid w:val="008824AE"/>
    <w:rsid w:val="00883FF8"/>
    <w:rsid w:val="008869FA"/>
    <w:rsid w:val="00887E5C"/>
    <w:rsid w:val="00891C16"/>
    <w:rsid w:val="00892A57"/>
    <w:rsid w:val="008A0900"/>
    <w:rsid w:val="008A1156"/>
    <w:rsid w:val="008A3246"/>
    <w:rsid w:val="008A7B72"/>
    <w:rsid w:val="008B328F"/>
    <w:rsid w:val="008B378A"/>
    <w:rsid w:val="008B45CB"/>
    <w:rsid w:val="008B5605"/>
    <w:rsid w:val="008B78FF"/>
    <w:rsid w:val="008C0DD8"/>
    <w:rsid w:val="008C1109"/>
    <w:rsid w:val="008C4F0D"/>
    <w:rsid w:val="008C64D3"/>
    <w:rsid w:val="008C6F7C"/>
    <w:rsid w:val="008D13EB"/>
    <w:rsid w:val="008D30BD"/>
    <w:rsid w:val="008D4A4A"/>
    <w:rsid w:val="008D71ED"/>
    <w:rsid w:val="008E5379"/>
    <w:rsid w:val="008E62EE"/>
    <w:rsid w:val="008F3B5E"/>
    <w:rsid w:val="008F41DF"/>
    <w:rsid w:val="009002A3"/>
    <w:rsid w:val="009005CD"/>
    <w:rsid w:val="009006A6"/>
    <w:rsid w:val="00901FFC"/>
    <w:rsid w:val="0090645D"/>
    <w:rsid w:val="00906B9D"/>
    <w:rsid w:val="00921D6D"/>
    <w:rsid w:val="00922C36"/>
    <w:rsid w:val="00923990"/>
    <w:rsid w:val="00924F5E"/>
    <w:rsid w:val="00926DF0"/>
    <w:rsid w:val="009274B5"/>
    <w:rsid w:val="0093117B"/>
    <w:rsid w:val="00931284"/>
    <w:rsid w:val="0093496D"/>
    <w:rsid w:val="00934AF2"/>
    <w:rsid w:val="0094031E"/>
    <w:rsid w:val="00942172"/>
    <w:rsid w:val="0094287A"/>
    <w:rsid w:val="00943323"/>
    <w:rsid w:val="009439CF"/>
    <w:rsid w:val="00946B41"/>
    <w:rsid w:val="009509F2"/>
    <w:rsid w:val="00956FC7"/>
    <w:rsid w:val="009624A9"/>
    <w:rsid w:val="00963835"/>
    <w:rsid w:val="00965666"/>
    <w:rsid w:val="00966981"/>
    <w:rsid w:val="00970300"/>
    <w:rsid w:val="00975BA6"/>
    <w:rsid w:val="009823CA"/>
    <w:rsid w:val="00982BB8"/>
    <w:rsid w:val="00983309"/>
    <w:rsid w:val="00983E53"/>
    <w:rsid w:val="00985598"/>
    <w:rsid w:val="0099010D"/>
    <w:rsid w:val="00990890"/>
    <w:rsid w:val="009925DF"/>
    <w:rsid w:val="00992907"/>
    <w:rsid w:val="00992FF3"/>
    <w:rsid w:val="0099427F"/>
    <w:rsid w:val="00996BFC"/>
    <w:rsid w:val="009B1DAA"/>
    <w:rsid w:val="009B3361"/>
    <w:rsid w:val="009B38A1"/>
    <w:rsid w:val="009B4498"/>
    <w:rsid w:val="009C1302"/>
    <w:rsid w:val="009C13E5"/>
    <w:rsid w:val="009C4E85"/>
    <w:rsid w:val="009E0001"/>
    <w:rsid w:val="009E127D"/>
    <w:rsid w:val="009E227F"/>
    <w:rsid w:val="009E69CB"/>
    <w:rsid w:val="009E709F"/>
    <w:rsid w:val="009F18AF"/>
    <w:rsid w:val="009F2FCC"/>
    <w:rsid w:val="009F604E"/>
    <w:rsid w:val="009F7214"/>
    <w:rsid w:val="00A037E3"/>
    <w:rsid w:val="00A1496F"/>
    <w:rsid w:val="00A150E9"/>
    <w:rsid w:val="00A17F47"/>
    <w:rsid w:val="00A21765"/>
    <w:rsid w:val="00A225A0"/>
    <w:rsid w:val="00A24E48"/>
    <w:rsid w:val="00A2607C"/>
    <w:rsid w:val="00A30B5F"/>
    <w:rsid w:val="00A365D1"/>
    <w:rsid w:val="00A4115E"/>
    <w:rsid w:val="00A526E5"/>
    <w:rsid w:val="00A53025"/>
    <w:rsid w:val="00A5633D"/>
    <w:rsid w:val="00A61AF4"/>
    <w:rsid w:val="00A65D46"/>
    <w:rsid w:val="00A65F3E"/>
    <w:rsid w:val="00A66ADB"/>
    <w:rsid w:val="00A674EF"/>
    <w:rsid w:val="00A73495"/>
    <w:rsid w:val="00A76C4A"/>
    <w:rsid w:val="00A76F93"/>
    <w:rsid w:val="00A77857"/>
    <w:rsid w:val="00A80D59"/>
    <w:rsid w:val="00A84D61"/>
    <w:rsid w:val="00A85052"/>
    <w:rsid w:val="00A92F0F"/>
    <w:rsid w:val="00A9497B"/>
    <w:rsid w:val="00AA16AA"/>
    <w:rsid w:val="00AA280D"/>
    <w:rsid w:val="00AA395F"/>
    <w:rsid w:val="00AA5434"/>
    <w:rsid w:val="00AA5F01"/>
    <w:rsid w:val="00AB04B3"/>
    <w:rsid w:val="00AB10C7"/>
    <w:rsid w:val="00AB1F25"/>
    <w:rsid w:val="00AB37FF"/>
    <w:rsid w:val="00AB6994"/>
    <w:rsid w:val="00AC11DD"/>
    <w:rsid w:val="00AC194B"/>
    <w:rsid w:val="00AD046B"/>
    <w:rsid w:val="00AD0629"/>
    <w:rsid w:val="00AD11C1"/>
    <w:rsid w:val="00AD44F4"/>
    <w:rsid w:val="00AD5941"/>
    <w:rsid w:val="00AD6295"/>
    <w:rsid w:val="00AD7E77"/>
    <w:rsid w:val="00AE1818"/>
    <w:rsid w:val="00AE367F"/>
    <w:rsid w:val="00AE41D1"/>
    <w:rsid w:val="00AF02CF"/>
    <w:rsid w:val="00AF0C16"/>
    <w:rsid w:val="00AF42D4"/>
    <w:rsid w:val="00AF5E88"/>
    <w:rsid w:val="00AF76A2"/>
    <w:rsid w:val="00AF7AB9"/>
    <w:rsid w:val="00B03B18"/>
    <w:rsid w:val="00B12350"/>
    <w:rsid w:val="00B12BA8"/>
    <w:rsid w:val="00B16962"/>
    <w:rsid w:val="00B324E2"/>
    <w:rsid w:val="00B372B1"/>
    <w:rsid w:val="00B37E8E"/>
    <w:rsid w:val="00B4193D"/>
    <w:rsid w:val="00B42AD3"/>
    <w:rsid w:val="00B45513"/>
    <w:rsid w:val="00B547E0"/>
    <w:rsid w:val="00B60EB3"/>
    <w:rsid w:val="00B61168"/>
    <w:rsid w:val="00B629CB"/>
    <w:rsid w:val="00B646A4"/>
    <w:rsid w:val="00B67E5C"/>
    <w:rsid w:val="00B718BC"/>
    <w:rsid w:val="00B73A6A"/>
    <w:rsid w:val="00B76859"/>
    <w:rsid w:val="00B77BE6"/>
    <w:rsid w:val="00B81397"/>
    <w:rsid w:val="00B817AB"/>
    <w:rsid w:val="00B83EA8"/>
    <w:rsid w:val="00B85A54"/>
    <w:rsid w:val="00B86FB6"/>
    <w:rsid w:val="00B95510"/>
    <w:rsid w:val="00B95B69"/>
    <w:rsid w:val="00B96642"/>
    <w:rsid w:val="00BA0CDA"/>
    <w:rsid w:val="00BA14DC"/>
    <w:rsid w:val="00BA37D6"/>
    <w:rsid w:val="00BA41EF"/>
    <w:rsid w:val="00BA606C"/>
    <w:rsid w:val="00BB2900"/>
    <w:rsid w:val="00BB2DA8"/>
    <w:rsid w:val="00BB3560"/>
    <w:rsid w:val="00BB5A6F"/>
    <w:rsid w:val="00BB72DF"/>
    <w:rsid w:val="00BC0DDB"/>
    <w:rsid w:val="00BC2BFF"/>
    <w:rsid w:val="00BC5B3F"/>
    <w:rsid w:val="00BD38FA"/>
    <w:rsid w:val="00BD6B1D"/>
    <w:rsid w:val="00BD751D"/>
    <w:rsid w:val="00BE06BA"/>
    <w:rsid w:val="00BE278A"/>
    <w:rsid w:val="00BE54E0"/>
    <w:rsid w:val="00BF0EA6"/>
    <w:rsid w:val="00BF3A8F"/>
    <w:rsid w:val="00BF46C5"/>
    <w:rsid w:val="00BF6BE2"/>
    <w:rsid w:val="00C02DA6"/>
    <w:rsid w:val="00C0461A"/>
    <w:rsid w:val="00C065D2"/>
    <w:rsid w:val="00C10C53"/>
    <w:rsid w:val="00C11215"/>
    <w:rsid w:val="00C11EAC"/>
    <w:rsid w:val="00C12D20"/>
    <w:rsid w:val="00C15D16"/>
    <w:rsid w:val="00C164A0"/>
    <w:rsid w:val="00C22AAF"/>
    <w:rsid w:val="00C256C1"/>
    <w:rsid w:val="00C30CB5"/>
    <w:rsid w:val="00C30FFF"/>
    <w:rsid w:val="00C31C38"/>
    <w:rsid w:val="00C3555E"/>
    <w:rsid w:val="00C35FE3"/>
    <w:rsid w:val="00C37F01"/>
    <w:rsid w:val="00C45B01"/>
    <w:rsid w:val="00C4607F"/>
    <w:rsid w:val="00C4660D"/>
    <w:rsid w:val="00C52114"/>
    <w:rsid w:val="00C60594"/>
    <w:rsid w:val="00C62E0E"/>
    <w:rsid w:val="00C63CDF"/>
    <w:rsid w:val="00C7077B"/>
    <w:rsid w:val="00C76248"/>
    <w:rsid w:val="00C8244B"/>
    <w:rsid w:val="00C82CF7"/>
    <w:rsid w:val="00C830A1"/>
    <w:rsid w:val="00C8415B"/>
    <w:rsid w:val="00C872A4"/>
    <w:rsid w:val="00C91B03"/>
    <w:rsid w:val="00C927F7"/>
    <w:rsid w:val="00C93CA7"/>
    <w:rsid w:val="00CA38B7"/>
    <w:rsid w:val="00CA3EF7"/>
    <w:rsid w:val="00CA42A8"/>
    <w:rsid w:val="00CA5307"/>
    <w:rsid w:val="00CA575D"/>
    <w:rsid w:val="00CA71A2"/>
    <w:rsid w:val="00CA73D7"/>
    <w:rsid w:val="00CB01E4"/>
    <w:rsid w:val="00CB2F52"/>
    <w:rsid w:val="00CB38C0"/>
    <w:rsid w:val="00CB408C"/>
    <w:rsid w:val="00CB4D66"/>
    <w:rsid w:val="00CB7833"/>
    <w:rsid w:val="00CC0FE6"/>
    <w:rsid w:val="00CC1DA7"/>
    <w:rsid w:val="00CC71B7"/>
    <w:rsid w:val="00CD16F9"/>
    <w:rsid w:val="00CD34C4"/>
    <w:rsid w:val="00CD5391"/>
    <w:rsid w:val="00CE1898"/>
    <w:rsid w:val="00CE4D14"/>
    <w:rsid w:val="00CE7591"/>
    <w:rsid w:val="00CF0CDB"/>
    <w:rsid w:val="00CF2523"/>
    <w:rsid w:val="00CF6A9C"/>
    <w:rsid w:val="00D01F0D"/>
    <w:rsid w:val="00D03D41"/>
    <w:rsid w:val="00D05CB3"/>
    <w:rsid w:val="00D106BA"/>
    <w:rsid w:val="00D1194C"/>
    <w:rsid w:val="00D12A6C"/>
    <w:rsid w:val="00D14824"/>
    <w:rsid w:val="00D202E8"/>
    <w:rsid w:val="00D22653"/>
    <w:rsid w:val="00D25159"/>
    <w:rsid w:val="00D320F9"/>
    <w:rsid w:val="00D366D7"/>
    <w:rsid w:val="00D36706"/>
    <w:rsid w:val="00D43107"/>
    <w:rsid w:val="00D467BC"/>
    <w:rsid w:val="00D46AB2"/>
    <w:rsid w:val="00D475B5"/>
    <w:rsid w:val="00D51BA0"/>
    <w:rsid w:val="00D54F39"/>
    <w:rsid w:val="00D569D4"/>
    <w:rsid w:val="00D616F0"/>
    <w:rsid w:val="00D61F46"/>
    <w:rsid w:val="00D63148"/>
    <w:rsid w:val="00D6478C"/>
    <w:rsid w:val="00D651EB"/>
    <w:rsid w:val="00D71F58"/>
    <w:rsid w:val="00D73F42"/>
    <w:rsid w:val="00D816E3"/>
    <w:rsid w:val="00D82714"/>
    <w:rsid w:val="00D85FC6"/>
    <w:rsid w:val="00D86F52"/>
    <w:rsid w:val="00D87E89"/>
    <w:rsid w:val="00D93433"/>
    <w:rsid w:val="00D93DB2"/>
    <w:rsid w:val="00D9457F"/>
    <w:rsid w:val="00D95CB4"/>
    <w:rsid w:val="00DA01B7"/>
    <w:rsid w:val="00DA1128"/>
    <w:rsid w:val="00DA4C96"/>
    <w:rsid w:val="00DA502A"/>
    <w:rsid w:val="00DA76CB"/>
    <w:rsid w:val="00DA7F83"/>
    <w:rsid w:val="00DB3572"/>
    <w:rsid w:val="00DB48D1"/>
    <w:rsid w:val="00DB5187"/>
    <w:rsid w:val="00DB54D4"/>
    <w:rsid w:val="00DC06F1"/>
    <w:rsid w:val="00DC3E04"/>
    <w:rsid w:val="00DD16DF"/>
    <w:rsid w:val="00DD435E"/>
    <w:rsid w:val="00DD6D01"/>
    <w:rsid w:val="00DE361B"/>
    <w:rsid w:val="00DE493B"/>
    <w:rsid w:val="00DE4BB5"/>
    <w:rsid w:val="00DE6286"/>
    <w:rsid w:val="00DF0AFB"/>
    <w:rsid w:val="00DF2C74"/>
    <w:rsid w:val="00DF3729"/>
    <w:rsid w:val="00DF6189"/>
    <w:rsid w:val="00E0015C"/>
    <w:rsid w:val="00E00586"/>
    <w:rsid w:val="00E028FE"/>
    <w:rsid w:val="00E029C0"/>
    <w:rsid w:val="00E0494A"/>
    <w:rsid w:val="00E075E1"/>
    <w:rsid w:val="00E1005F"/>
    <w:rsid w:val="00E104AC"/>
    <w:rsid w:val="00E12171"/>
    <w:rsid w:val="00E167A9"/>
    <w:rsid w:val="00E172B3"/>
    <w:rsid w:val="00E21186"/>
    <w:rsid w:val="00E2148F"/>
    <w:rsid w:val="00E24F65"/>
    <w:rsid w:val="00E307AB"/>
    <w:rsid w:val="00E31741"/>
    <w:rsid w:val="00E32FC7"/>
    <w:rsid w:val="00E33EF9"/>
    <w:rsid w:val="00E34C26"/>
    <w:rsid w:val="00E35E7E"/>
    <w:rsid w:val="00E36FEC"/>
    <w:rsid w:val="00E40F0F"/>
    <w:rsid w:val="00E45581"/>
    <w:rsid w:val="00E45A7F"/>
    <w:rsid w:val="00E51060"/>
    <w:rsid w:val="00E5709E"/>
    <w:rsid w:val="00E65F9D"/>
    <w:rsid w:val="00E66F21"/>
    <w:rsid w:val="00E67ECA"/>
    <w:rsid w:val="00E70E96"/>
    <w:rsid w:val="00E7107E"/>
    <w:rsid w:val="00E72066"/>
    <w:rsid w:val="00E75556"/>
    <w:rsid w:val="00E766E4"/>
    <w:rsid w:val="00E77825"/>
    <w:rsid w:val="00E8656F"/>
    <w:rsid w:val="00E90429"/>
    <w:rsid w:val="00E93B67"/>
    <w:rsid w:val="00E951E6"/>
    <w:rsid w:val="00E95796"/>
    <w:rsid w:val="00E958EA"/>
    <w:rsid w:val="00E95BBA"/>
    <w:rsid w:val="00EA32AF"/>
    <w:rsid w:val="00EA33F7"/>
    <w:rsid w:val="00EA5CB8"/>
    <w:rsid w:val="00EA5EB4"/>
    <w:rsid w:val="00EA7A53"/>
    <w:rsid w:val="00EB0E1B"/>
    <w:rsid w:val="00EB1996"/>
    <w:rsid w:val="00EB284F"/>
    <w:rsid w:val="00EB51A8"/>
    <w:rsid w:val="00EB57BD"/>
    <w:rsid w:val="00EB665F"/>
    <w:rsid w:val="00EB6969"/>
    <w:rsid w:val="00EB7C60"/>
    <w:rsid w:val="00EC69F3"/>
    <w:rsid w:val="00EC7F49"/>
    <w:rsid w:val="00ED21BB"/>
    <w:rsid w:val="00ED335B"/>
    <w:rsid w:val="00ED445F"/>
    <w:rsid w:val="00ED6951"/>
    <w:rsid w:val="00ED717D"/>
    <w:rsid w:val="00EE1159"/>
    <w:rsid w:val="00EE1B1C"/>
    <w:rsid w:val="00EE4B11"/>
    <w:rsid w:val="00EE7295"/>
    <w:rsid w:val="00EF22B6"/>
    <w:rsid w:val="00EF2F53"/>
    <w:rsid w:val="00EF514F"/>
    <w:rsid w:val="00F0282B"/>
    <w:rsid w:val="00F028BC"/>
    <w:rsid w:val="00F043B0"/>
    <w:rsid w:val="00F06563"/>
    <w:rsid w:val="00F0722B"/>
    <w:rsid w:val="00F107CB"/>
    <w:rsid w:val="00F12500"/>
    <w:rsid w:val="00F13859"/>
    <w:rsid w:val="00F1540F"/>
    <w:rsid w:val="00F207FE"/>
    <w:rsid w:val="00F21583"/>
    <w:rsid w:val="00F25A7C"/>
    <w:rsid w:val="00F25E13"/>
    <w:rsid w:val="00F274EE"/>
    <w:rsid w:val="00F31AAD"/>
    <w:rsid w:val="00F3233A"/>
    <w:rsid w:val="00F3475A"/>
    <w:rsid w:val="00F36E96"/>
    <w:rsid w:val="00F44B7F"/>
    <w:rsid w:val="00F61684"/>
    <w:rsid w:val="00F70BFE"/>
    <w:rsid w:val="00F711AB"/>
    <w:rsid w:val="00F724A5"/>
    <w:rsid w:val="00F72EC6"/>
    <w:rsid w:val="00F743F5"/>
    <w:rsid w:val="00F74915"/>
    <w:rsid w:val="00F76E85"/>
    <w:rsid w:val="00F80A9E"/>
    <w:rsid w:val="00F814B0"/>
    <w:rsid w:val="00F8276B"/>
    <w:rsid w:val="00F84A4A"/>
    <w:rsid w:val="00F8708A"/>
    <w:rsid w:val="00F90E46"/>
    <w:rsid w:val="00F93D1D"/>
    <w:rsid w:val="00F944F8"/>
    <w:rsid w:val="00F962F1"/>
    <w:rsid w:val="00FA3208"/>
    <w:rsid w:val="00FA3568"/>
    <w:rsid w:val="00FA4A89"/>
    <w:rsid w:val="00FB10F0"/>
    <w:rsid w:val="00FB1CBB"/>
    <w:rsid w:val="00FB4BBA"/>
    <w:rsid w:val="00FC1B81"/>
    <w:rsid w:val="00FC1CD9"/>
    <w:rsid w:val="00FC2341"/>
    <w:rsid w:val="00FC2F3B"/>
    <w:rsid w:val="00FC6BDA"/>
    <w:rsid w:val="00FD14CA"/>
    <w:rsid w:val="00FD17F5"/>
    <w:rsid w:val="00FD29C1"/>
    <w:rsid w:val="00FE15D4"/>
    <w:rsid w:val="00FE1898"/>
    <w:rsid w:val="00FE1FD9"/>
    <w:rsid w:val="00FE3EA3"/>
    <w:rsid w:val="00FE6DD3"/>
    <w:rsid w:val="00FE7800"/>
    <w:rsid w:val="00FF061D"/>
    <w:rsid w:val="00FF20E0"/>
    <w:rsid w:val="00FF2D4E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22"/>
    <o:shapelayout v:ext="edit">
      <o:idmap v:ext="edit" data="1,67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53DB4"/>
  </w:style>
  <w:style w:type="paragraph" w:styleId="NoSpacing">
    <w:name w:val="No Spacing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0461A"/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uiPriority w:val="59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464D3"/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464D3"/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5185D"/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81621"/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numbering" w:customStyle="1" w:styleId="NoList6">
    <w:name w:val="No List6"/>
    <w:next w:val="NoList"/>
    <w:uiPriority w:val="99"/>
    <w:semiHidden/>
    <w:unhideWhenUsed/>
    <w:rsid w:val="008D13E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D13EB"/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8D13EB"/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2B0335"/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2B0335"/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numbering" w:customStyle="1" w:styleId="NoList11">
    <w:name w:val="No List11"/>
    <w:next w:val="NoList"/>
    <w:semiHidden/>
    <w:unhideWhenUsed/>
    <w:rsid w:val="00FC2F3B"/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D3FC9"/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szakonnaslov2">
    <w:name w:val="clszakonnaslov2"/>
    <w:basedOn w:val="DefaultParagraphFont"/>
    <w:rsid w:val="00B45513"/>
    <w:rPr>
      <w:rFonts w:ascii="Trebuchet MS" w:hAnsi="Trebuchet MS" w:hint="default"/>
      <w:b/>
      <w:bCs/>
      <w:caps/>
      <w:vanish w:val="0"/>
      <w:webHidden w:val="0"/>
      <w:color w:val="000000"/>
      <w:sz w:val="16"/>
      <w:szCs w:val="16"/>
      <w:specVanish w:val="0"/>
    </w:rPr>
  </w:style>
  <w:style w:type="paragraph" w:styleId="Subtitle">
    <w:name w:val="Subtitle"/>
    <w:basedOn w:val="Normal"/>
    <w:link w:val="SubtitleChar"/>
    <w:qFormat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Arial" w:eastAsia="Times New Roman" w:hAnsi="Arial" w:cs="Arial"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430679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andard">
    <w:name w:val="Standard"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numbering" w:customStyle="1" w:styleId="NoList13">
    <w:name w:val="No List13"/>
    <w:next w:val="NoList"/>
    <w:uiPriority w:val="99"/>
    <w:semiHidden/>
    <w:unhideWhenUsed/>
    <w:rsid w:val="00AF42D4"/>
  </w:style>
  <w:style w:type="table" w:customStyle="1" w:styleId="TableGrid296">
    <w:name w:val="Table Grid296"/>
    <w:basedOn w:val="TableNormal"/>
    <w:next w:val="TableGrid"/>
    <w:uiPriority w:val="59"/>
    <w:rsid w:val="00AF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3E7D78"/>
  </w:style>
  <w:style w:type="table" w:customStyle="1" w:styleId="TableGrid297">
    <w:name w:val="Table Grid297"/>
    <w:basedOn w:val="TableNormal"/>
    <w:next w:val="TableGrid"/>
    <w:uiPriority w:val="59"/>
    <w:rsid w:val="003E7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E7D78"/>
  </w:style>
  <w:style w:type="numbering" w:customStyle="1" w:styleId="NoList16">
    <w:name w:val="No List16"/>
    <w:next w:val="NoList"/>
    <w:uiPriority w:val="99"/>
    <w:semiHidden/>
    <w:unhideWhenUsed/>
    <w:rsid w:val="001D00E8"/>
  </w:style>
  <w:style w:type="table" w:customStyle="1" w:styleId="TableGrid298">
    <w:name w:val="Table Grid298"/>
    <w:basedOn w:val="TableNormal"/>
    <w:next w:val="TableGrid"/>
    <w:uiPriority w:val="59"/>
    <w:rsid w:val="001D0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097BFB"/>
  </w:style>
  <w:style w:type="table" w:customStyle="1" w:styleId="TableGrid299">
    <w:name w:val="Table Grid29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7">
    <w:name w:val="Table Grid1137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8">
    <w:name w:val="Table Grid1138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9">
    <w:name w:val="Table Grid113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0">
    <w:name w:val="Table Grid114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0">
    <w:name w:val="Table Grid30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1">
    <w:name w:val="Table Grid301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2">
    <w:name w:val="Table Grid302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3">
    <w:name w:val="Table Grid303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4">
    <w:name w:val="Table Grid30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TableNormal"/>
    <w:next w:val="TableGrid"/>
    <w:uiPriority w:val="59"/>
    <w:rsid w:val="003E2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5">
    <w:name w:val="Table Grid305"/>
    <w:basedOn w:val="TableNormal"/>
    <w:next w:val="TableGrid"/>
    <w:uiPriority w:val="59"/>
    <w:rsid w:val="00EB0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53DB4"/>
  </w:style>
  <w:style w:type="paragraph" w:styleId="NoSpacing">
    <w:name w:val="No Spacing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0461A"/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464D3"/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464D3"/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5185D"/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81621"/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numbering" w:customStyle="1" w:styleId="NoList6">
    <w:name w:val="No List6"/>
    <w:next w:val="NoList"/>
    <w:uiPriority w:val="99"/>
    <w:semiHidden/>
    <w:unhideWhenUsed/>
    <w:rsid w:val="008D13E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D13EB"/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8D13EB"/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2B0335"/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2B0335"/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numbering" w:customStyle="1" w:styleId="NoList11">
    <w:name w:val="No List11"/>
    <w:next w:val="NoList"/>
    <w:semiHidden/>
    <w:unhideWhenUsed/>
    <w:rsid w:val="00FC2F3B"/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LightShading-Accent11">
    <w:name w:val="Light Shading Accent 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D3FC9"/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lep@prilep.gov.m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prilep.gov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7F0F-95EF-4231-9914-70EAA2D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26</Pages>
  <Words>10940</Words>
  <Characters>62364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Marija Markoska</cp:lastModifiedBy>
  <cp:revision>79</cp:revision>
  <cp:lastPrinted>2022-03-02T12:10:00Z</cp:lastPrinted>
  <dcterms:created xsi:type="dcterms:W3CDTF">2021-11-22T12:23:00Z</dcterms:created>
  <dcterms:modified xsi:type="dcterms:W3CDTF">2022-04-26T11:01:00Z</dcterms:modified>
</cp:coreProperties>
</file>